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0D24" w14:textId="465D3E2F" w:rsidR="0064031E" w:rsidRDefault="0064031E" w:rsidP="00AE7F3D">
      <w:pPr>
        <w:pStyle w:val="Titre1"/>
        <w:pBdr>
          <w:top w:val="single" w:sz="4" w:space="1" w:color="auto"/>
          <w:left w:val="single" w:sz="4" w:space="4" w:color="auto"/>
          <w:bottom w:val="single" w:sz="4" w:space="1" w:color="auto"/>
          <w:right w:val="single" w:sz="4" w:space="4" w:color="auto"/>
        </w:pBdr>
        <w:jc w:val="center"/>
        <w:rPr>
          <w:bdr w:val="single" w:sz="4" w:space="0" w:color="auto"/>
          <w:lang w:val="fr-FR"/>
        </w:rPr>
      </w:pPr>
      <w:r>
        <w:rPr>
          <w:lang w:val="fr-FR"/>
        </w:rPr>
        <w:t>Pas le Genre de la maison ?</w:t>
      </w:r>
    </w:p>
    <w:p w14:paraId="65319BE6" w14:textId="2A5AB5A3" w:rsidR="0064031E" w:rsidRDefault="00E456D9" w:rsidP="0064031E">
      <w:pPr>
        <w:jc w:val="center"/>
        <w:rPr>
          <w:b/>
          <w:bCs/>
          <w:bdr w:val="single" w:sz="4" w:space="0" w:color="auto"/>
          <w:lang w:val="fr-FR"/>
        </w:rPr>
      </w:pPr>
      <w:r w:rsidRPr="00205466">
        <w:rPr>
          <w:noProof/>
          <w:bdr w:val="single" w:sz="4" w:space="0" w:color="auto"/>
          <w:lang w:val="fr-FR"/>
        </w:rPr>
        <w:drawing>
          <wp:anchor distT="0" distB="0" distL="114300" distR="114300" simplePos="0" relativeHeight="251661312" behindDoc="1" locked="0" layoutInCell="1" allowOverlap="1" wp14:anchorId="1EA94A55" wp14:editId="1521B8C3">
            <wp:simplePos x="0" y="0"/>
            <wp:positionH relativeFrom="margin">
              <wp:align>center</wp:align>
            </wp:positionH>
            <wp:positionV relativeFrom="paragraph">
              <wp:posOffset>172361</wp:posOffset>
            </wp:positionV>
            <wp:extent cx="3550920" cy="3550920"/>
            <wp:effectExtent l="0" t="0" r="0" b="0"/>
            <wp:wrapTight wrapText="bothSides">
              <wp:wrapPolygon edited="0">
                <wp:start x="0" y="0"/>
                <wp:lineTo x="0" y="21438"/>
                <wp:lineTo x="21438" y="21438"/>
                <wp:lineTo x="21438" y="0"/>
                <wp:lineTo x="0" y="0"/>
              </wp:wrapPolygon>
            </wp:wrapTight>
            <wp:docPr id="622969163" name="Image 1" descr="Une image contenant texte, Produit en papier, lettre, papi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69163" name="Image 1" descr="Une image contenant texte, Produit en papier, lettre, papier&#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0920" cy="3550920"/>
                    </a:xfrm>
                    <a:prstGeom prst="rect">
                      <a:avLst/>
                    </a:prstGeom>
                    <a:noFill/>
                    <a:ln>
                      <a:noFill/>
                    </a:ln>
                  </pic:spPr>
                </pic:pic>
              </a:graphicData>
            </a:graphic>
          </wp:anchor>
        </w:drawing>
      </w:r>
    </w:p>
    <w:p w14:paraId="25F6F36C" w14:textId="2E771B2F" w:rsidR="007E5364" w:rsidRDefault="007E5364" w:rsidP="00AE7F3D">
      <w:pPr>
        <w:rPr>
          <w:b/>
        </w:rPr>
      </w:pPr>
    </w:p>
    <w:p w14:paraId="31129C84" w14:textId="77777777" w:rsidR="007E5364" w:rsidRDefault="007E5364" w:rsidP="00AE7F3D">
      <w:pPr>
        <w:rPr>
          <w:b/>
        </w:rPr>
      </w:pPr>
    </w:p>
    <w:p w14:paraId="7466F0ED" w14:textId="53DC436B" w:rsidR="007E5364" w:rsidRDefault="007E5364" w:rsidP="00AE7F3D">
      <w:pPr>
        <w:rPr>
          <w:b/>
        </w:rPr>
      </w:pPr>
    </w:p>
    <w:p w14:paraId="23611F00" w14:textId="77777777" w:rsidR="007E5364" w:rsidRDefault="007E5364" w:rsidP="00AE7F3D">
      <w:pPr>
        <w:rPr>
          <w:b/>
        </w:rPr>
      </w:pPr>
    </w:p>
    <w:p w14:paraId="78B130E4" w14:textId="77777777" w:rsidR="007E5364" w:rsidRDefault="007E5364" w:rsidP="00AE7F3D">
      <w:pPr>
        <w:rPr>
          <w:b/>
        </w:rPr>
      </w:pPr>
    </w:p>
    <w:p w14:paraId="605D856D" w14:textId="77777777" w:rsidR="007E5364" w:rsidRDefault="007E5364" w:rsidP="00AE7F3D">
      <w:pPr>
        <w:rPr>
          <w:b/>
        </w:rPr>
      </w:pPr>
    </w:p>
    <w:p w14:paraId="3B5862F4" w14:textId="77777777" w:rsidR="007E5364" w:rsidRDefault="007E5364" w:rsidP="00AE7F3D">
      <w:pPr>
        <w:rPr>
          <w:b/>
        </w:rPr>
      </w:pPr>
    </w:p>
    <w:p w14:paraId="45F2D25C" w14:textId="77777777" w:rsidR="007E5364" w:rsidRDefault="007E5364" w:rsidP="00AE7F3D">
      <w:pPr>
        <w:rPr>
          <w:b/>
        </w:rPr>
      </w:pPr>
    </w:p>
    <w:p w14:paraId="4622BAF6" w14:textId="77777777" w:rsidR="007E5364" w:rsidRDefault="007E5364" w:rsidP="00AE7F3D">
      <w:pPr>
        <w:rPr>
          <w:b/>
        </w:rPr>
      </w:pPr>
    </w:p>
    <w:p w14:paraId="577CCC95" w14:textId="77777777" w:rsidR="007E5364" w:rsidRDefault="007E5364" w:rsidP="00AE7F3D">
      <w:pPr>
        <w:rPr>
          <w:b/>
        </w:rPr>
      </w:pPr>
    </w:p>
    <w:p w14:paraId="366ACA56" w14:textId="77777777" w:rsidR="007E5364" w:rsidRDefault="007E5364" w:rsidP="00AE7F3D">
      <w:pPr>
        <w:rPr>
          <w:b/>
        </w:rPr>
      </w:pPr>
    </w:p>
    <w:p w14:paraId="0C163E71" w14:textId="77777777" w:rsidR="007E5364" w:rsidRDefault="007E5364" w:rsidP="00AE7F3D">
      <w:pPr>
        <w:rPr>
          <w:b/>
        </w:rPr>
      </w:pPr>
    </w:p>
    <w:p w14:paraId="08A03887" w14:textId="77777777" w:rsidR="007E5364" w:rsidRDefault="007E5364" w:rsidP="00AE7F3D">
      <w:pPr>
        <w:rPr>
          <w:b/>
        </w:rPr>
      </w:pPr>
    </w:p>
    <w:p w14:paraId="3F35FC9A" w14:textId="05A5360A" w:rsidR="00AE7F3D" w:rsidRDefault="00AE7F3D" w:rsidP="00AE7F3D">
      <w:r w:rsidRPr="001118FD">
        <w:rPr>
          <w:b/>
        </w:rPr>
        <w:t>Type d’activité :</w:t>
      </w:r>
      <w:r>
        <w:t xml:space="preserve"> animation de groupe</w:t>
      </w:r>
    </w:p>
    <w:p w14:paraId="15288660" w14:textId="41A911AC" w:rsidR="00AE7F3D" w:rsidRPr="001118FD" w:rsidRDefault="00AE7F3D" w:rsidP="00AE7F3D">
      <w:pPr>
        <w:spacing w:after="0"/>
        <w:rPr>
          <w:b/>
        </w:rPr>
      </w:pPr>
      <w:r w:rsidRPr="001118FD">
        <w:rPr>
          <w:b/>
        </w:rPr>
        <w:t xml:space="preserve">Thème : </w:t>
      </w:r>
    </w:p>
    <w:p w14:paraId="4EB7CFF7" w14:textId="3F103B90" w:rsidR="00AE7F3D" w:rsidRDefault="00026945" w:rsidP="00AE7F3D">
      <w:pPr>
        <w:pStyle w:val="Paragraphedeliste"/>
        <w:numPr>
          <w:ilvl w:val="0"/>
          <w:numId w:val="24"/>
        </w:numPr>
        <w:spacing w:after="0"/>
      </w:pPr>
      <w:r>
        <w:t>Genre, droits des femmes, égalité femmes-hommes</w:t>
      </w:r>
    </w:p>
    <w:p w14:paraId="7CB20E51" w14:textId="18D51873" w:rsidR="00AE7F3D" w:rsidRDefault="00026945" w:rsidP="00AE7F3D">
      <w:pPr>
        <w:pStyle w:val="Paragraphedeliste"/>
        <w:numPr>
          <w:ilvl w:val="0"/>
          <w:numId w:val="24"/>
        </w:numPr>
      </w:pPr>
      <w:r>
        <w:t>Commerce équitable</w:t>
      </w:r>
    </w:p>
    <w:p w14:paraId="55DC4697" w14:textId="2B8A1A93" w:rsidR="00AE7F3D" w:rsidRDefault="00AE7F3D" w:rsidP="00AE7F3D">
      <w:r w:rsidRPr="001118FD">
        <w:rPr>
          <w:b/>
        </w:rPr>
        <w:t>Public :</w:t>
      </w:r>
      <w:r>
        <w:t xml:space="preserve"> à partir de 1</w:t>
      </w:r>
      <w:r w:rsidR="00026945">
        <w:t>8 ans</w:t>
      </w:r>
    </w:p>
    <w:p w14:paraId="7E8CF0C9" w14:textId="7D5AA9FA" w:rsidR="00AE7F3D" w:rsidRDefault="00AE7F3D" w:rsidP="00AE7F3D">
      <w:r w:rsidRPr="001118FD">
        <w:rPr>
          <w:b/>
        </w:rPr>
        <w:t>Nombre de participant·e·s :</w:t>
      </w:r>
      <w:r>
        <w:t xml:space="preserve"> </w:t>
      </w:r>
      <w:r w:rsidR="00026945">
        <w:t xml:space="preserve">une dizaine de </w:t>
      </w:r>
      <w:r w:rsidRPr="00026945">
        <w:t>participant</w:t>
      </w:r>
      <w:r w:rsidR="00026945" w:rsidRPr="00026945">
        <w:t>·</w:t>
      </w:r>
      <w:r w:rsidRPr="00026945">
        <w:t>e</w:t>
      </w:r>
      <w:r w:rsidR="00026945" w:rsidRPr="00026945">
        <w:t>·</w:t>
      </w:r>
      <w:r w:rsidRPr="00026945">
        <w:t>s</w:t>
      </w:r>
      <w:r>
        <w:t xml:space="preserve"> max</w:t>
      </w:r>
    </w:p>
    <w:p w14:paraId="7FFE385D" w14:textId="44850088" w:rsidR="00AE7F3D" w:rsidRDefault="00AE7F3D" w:rsidP="00AE7F3D">
      <w:r w:rsidRPr="001118FD">
        <w:rPr>
          <w:b/>
        </w:rPr>
        <w:t>Durée de l’activité :</w:t>
      </w:r>
      <w:r>
        <w:t xml:space="preserve"> </w:t>
      </w:r>
      <w:r w:rsidR="00026945">
        <w:t>1h15 à 1h30</w:t>
      </w:r>
    </w:p>
    <w:p w14:paraId="56C556F9" w14:textId="5AA5A0BF" w:rsidR="00AE7F3D" w:rsidRDefault="00AE7F3D" w:rsidP="00AE7F3D">
      <w:pPr>
        <w:spacing w:after="0"/>
        <w:rPr>
          <w:b/>
        </w:rPr>
      </w:pPr>
      <w:r w:rsidRPr="00F3471D">
        <w:rPr>
          <w:b/>
        </w:rPr>
        <w:t xml:space="preserve">Objectifs : </w:t>
      </w:r>
    </w:p>
    <w:p w14:paraId="6BA66CCA" w14:textId="704943A2" w:rsidR="00AE7F3D" w:rsidRDefault="00AE7F3D" w:rsidP="00AE7F3D">
      <w:pPr>
        <w:spacing w:after="0"/>
      </w:pPr>
      <w:r w:rsidRPr="00631D10">
        <w:t xml:space="preserve">Au terme de l’activité, les </w:t>
      </w:r>
      <w:r>
        <w:t>participant</w:t>
      </w:r>
      <w:r w:rsidR="00026945" w:rsidRPr="00026945">
        <w:t>·</w:t>
      </w:r>
      <w:r>
        <w:t>e</w:t>
      </w:r>
      <w:r w:rsidR="00026945" w:rsidRPr="00026945">
        <w:t>·</w:t>
      </w:r>
      <w:r>
        <w:t>s</w:t>
      </w:r>
      <w:r w:rsidRPr="00631D10">
        <w:t xml:space="preserve"> seront capables de</w:t>
      </w:r>
      <w:r>
        <w:t> :</w:t>
      </w:r>
    </w:p>
    <w:p w14:paraId="3E0A8A76" w14:textId="2CBB1FBD" w:rsidR="002B43EA" w:rsidRDefault="002B43EA" w:rsidP="00AE7F3D">
      <w:pPr>
        <w:pStyle w:val="Paragraphedeliste"/>
        <w:numPr>
          <w:ilvl w:val="0"/>
          <w:numId w:val="24"/>
        </w:numPr>
        <w:spacing w:after="0"/>
      </w:pPr>
      <w:r>
        <w:t>D’identifier les différences d’opportunités ou de réalités vécues par les femmes et les hommes</w:t>
      </w:r>
    </w:p>
    <w:p w14:paraId="7A741E4A" w14:textId="1978896F" w:rsidR="002B43EA" w:rsidRPr="002B43EA" w:rsidRDefault="002B43EA" w:rsidP="00AE7F3D">
      <w:pPr>
        <w:pStyle w:val="Paragraphedeliste"/>
        <w:numPr>
          <w:ilvl w:val="0"/>
          <w:numId w:val="24"/>
        </w:numPr>
        <w:spacing w:after="0"/>
      </w:pPr>
      <w:r>
        <w:t>Comprendre ce qu’on entend par les termes « femme », « homme », « sexe » et « genre »</w:t>
      </w:r>
    </w:p>
    <w:p w14:paraId="2B582D55" w14:textId="1F47433A" w:rsidR="002B43EA" w:rsidRPr="002B43EA" w:rsidRDefault="00AE7F3D" w:rsidP="002B43EA">
      <w:pPr>
        <w:pStyle w:val="Paragraphedeliste"/>
        <w:numPr>
          <w:ilvl w:val="0"/>
          <w:numId w:val="24"/>
        </w:numPr>
        <w:rPr>
          <w:b/>
        </w:rPr>
      </w:pPr>
      <w:r w:rsidRPr="006739C1">
        <w:rPr>
          <w:rFonts w:cstheme="minorHAnsi"/>
        </w:rPr>
        <w:t>Comprendre l</w:t>
      </w:r>
      <w:r w:rsidR="002B43EA">
        <w:rPr>
          <w:rFonts w:cstheme="minorHAnsi"/>
        </w:rPr>
        <w:t>a notion de « pouvoir », identifier où se cache la discrimination de genre</w:t>
      </w:r>
    </w:p>
    <w:p w14:paraId="4A17F9C7" w14:textId="3F126F96" w:rsidR="002B43EA" w:rsidRPr="002B43EA" w:rsidRDefault="002B43EA" w:rsidP="002B43EA">
      <w:pPr>
        <w:pStyle w:val="Paragraphedeliste"/>
        <w:numPr>
          <w:ilvl w:val="0"/>
          <w:numId w:val="24"/>
        </w:numPr>
        <w:rPr>
          <w:b/>
        </w:rPr>
      </w:pPr>
      <w:r>
        <w:rPr>
          <w:rFonts w:cstheme="minorHAnsi"/>
        </w:rPr>
        <w:t>Donner des exemples d’initiatives prises pour favoriser l’émancipation des femmes à travers le mouvement du commerce équitable</w:t>
      </w:r>
    </w:p>
    <w:p w14:paraId="2712A39E" w14:textId="2AB2186C" w:rsidR="00E456D9" w:rsidRPr="00E456D9" w:rsidRDefault="00E456D9" w:rsidP="00E456D9">
      <w:pPr>
        <w:spacing w:after="0"/>
        <w:rPr>
          <w:bCs/>
        </w:rPr>
      </w:pPr>
      <w:r w:rsidRPr="00E456D9">
        <w:rPr>
          <w:b/>
          <w:color w:val="EE0000"/>
        </w:rPr>
        <w:t xml:space="preserve">Préalable : la version de « Pas le Genre de la maison ? » que vous tenez entre vos mains est une version adaptée de l’animation proposée à nos bénévoles en 2025. Animer ce jeu nécessitera de votre part quelques légères modifications au matériel de base. Celles-ci sont </w:t>
      </w:r>
      <w:r w:rsidRPr="00F756E7">
        <w:rPr>
          <w:b/>
          <w:color w:val="EE0000"/>
        </w:rPr>
        <w:t>indiquées en rouge.</w:t>
      </w:r>
    </w:p>
    <w:p w14:paraId="50B29ECC" w14:textId="4994F1E7" w:rsidR="00AE7F3D" w:rsidRDefault="00AE7F3D">
      <w:pPr>
        <w:rPr>
          <w:bdr w:val="single" w:sz="4" w:space="0" w:color="auto"/>
          <w:lang w:val="fr-FR"/>
        </w:rPr>
      </w:pPr>
    </w:p>
    <w:p w14:paraId="21ECE322" w14:textId="14F68756" w:rsidR="007B0A70" w:rsidRPr="00ED2FBA" w:rsidRDefault="007B0A70" w:rsidP="007B0A70">
      <w:pPr>
        <w:jc w:val="center"/>
        <w:rPr>
          <w:lang w:val="fr-FR"/>
        </w:rPr>
      </w:pPr>
      <w:r>
        <w:rPr>
          <w:bdr w:val="single" w:sz="4" w:space="0" w:color="auto"/>
          <w:lang w:val="fr-FR"/>
        </w:rPr>
        <w:t>Phase</w:t>
      </w:r>
      <w:r w:rsidRPr="00ED2FBA">
        <w:rPr>
          <w:bdr w:val="single" w:sz="4" w:space="0" w:color="auto"/>
          <w:lang w:val="fr-FR"/>
        </w:rPr>
        <w:t xml:space="preserve"> </w:t>
      </w:r>
      <w:r>
        <w:rPr>
          <w:bdr w:val="single" w:sz="4" w:space="0" w:color="auto"/>
          <w:lang w:val="fr-FR"/>
        </w:rPr>
        <w:t>1</w:t>
      </w:r>
      <w:r w:rsidRPr="00ED2FBA">
        <w:rPr>
          <w:bdr w:val="single" w:sz="4" w:space="0" w:color="auto"/>
          <w:lang w:val="fr-FR"/>
        </w:rPr>
        <w:t> : texte introductif</w:t>
      </w:r>
    </w:p>
    <w:p w14:paraId="17D25CE8" w14:textId="77777777" w:rsidR="007B0A70" w:rsidRDefault="007B0A70" w:rsidP="007B0A70">
      <w:pPr>
        <w:rPr>
          <w:color w:val="FF0000"/>
          <w:lang w:val="fr-FR"/>
        </w:rPr>
      </w:pPr>
    </w:p>
    <w:p w14:paraId="7C42E3AE" w14:textId="77777777" w:rsidR="007B0A70" w:rsidRDefault="007B0A70" w:rsidP="007B0A70">
      <w:pPr>
        <w:pBdr>
          <w:top w:val="single" w:sz="4" w:space="1" w:color="auto"/>
          <w:left w:val="single" w:sz="4" w:space="4" w:color="auto"/>
          <w:bottom w:val="single" w:sz="4" w:space="1" w:color="auto"/>
          <w:right w:val="single" w:sz="4" w:space="4" w:color="auto"/>
        </w:pBdr>
        <w:jc w:val="both"/>
        <w:rPr>
          <w:lang w:val="fr-FR"/>
        </w:rPr>
      </w:pPr>
      <w:r w:rsidRPr="00D478B0">
        <w:rPr>
          <w:b/>
          <w:bCs/>
          <w:lang w:val="fr-FR"/>
        </w:rPr>
        <w:t>Objectif </w:t>
      </w:r>
      <w:r>
        <w:rPr>
          <w:lang w:val="fr-FR"/>
        </w:rPr>
        <w:t>: introduire la thématique et les questions qui vont être explorées dans le jeu.</w:t>
      </w:r>
    </w:p>
    <w:p w14:paraId="2D257B47" w14:textId="77777777" w:rsidR="007B0A70" w:rsidRDefault="007B0A70" w:rsidP="007B0A70">
      <w:pPr>
        <w:pBdr>
          <w:top w:val="single" w:sz="4" w:space="1" w:color="auto"/>
          <w:left w:val="single" w:sz="4" w:space="4" w:color="auto"/>
          <w:bottom w:val="single" w:sz="4" w:space="1" w:color="auto"/>
          <w:right w:val="single" w:sz="4" w:space="4" w:color="auto"/>
        </w:pBdr>
        <w:jc w:val="both"/>
        <w:rPr>
          <w:lang w:val="fr-FR"/>
        </w:rPr>
      </w:pPr>
      <w:r w:rsidRPr="00543448">
        <w:rPr>
          <w:b/>
          <w:bCs/>
          <w:lang w:val="fr-FR"/>
        </w:rPr>
        <w:t>Temps</w:t>
      </w:r>
      <w:r w:rsidRPr="00543448">
        <w:rPr>
          <w:lang w:val="fr-FR"/>
        </w:rPr>
        <w:t> : 5 minutes</w:t>
      </w:r>
    </w:p>
    <w:p w14:paraId="11F73062" w14:textId="77777777" w:rsidR="007B0A70" w:rsidRPr="00131268" w:rsidRDefault="007B0A70" w:rsidP="007B0A70">
      <w:pPr>
        <w:pBdr>
          <w:top w:val="single" w:sz="4" w:space="1" w:color="auto"/>
          <w:left w:val="single" w:sz="4" w:space="4" w:color="auto"/>
          <w:bottom w:val="single" w:sz="4" w:space="1" w:color="auto"/>
          <w:right w:val="single" w:sz="4" w:space="4" w:color="auto"/>
        </w:pBdr>
        <w:jc w:val="both"/>
        <w:rPr>
          <w:lang w:val="fr-FR"/>
        </w:rPr>
      </w:pPr>
      <w:r w:rsidRPr="00131268">
        <w:rPr>
          <w:b/>
          <w:bCs/>
          <w:lang w:val="fr-FR"/>
        </w:rPr>
        <w:t>Matériel </w:t>
      </w:r>
      <w:r w:rsidRPr="00131268">
        <w:rPr>
          <w:lang w:val="fr-FR"/>
        </w:rPr>
        <w:t xml:space="preserve">: </w:t>
      </w:r>
      <w:r>
        <w:rPr>
          <w:lang w:val="fr-FR"/>
        </w:rPr>
        <w:t>ce texte introductif</w:t>
      </w:r>
    </w:p>
    <w:p w14:paraId="5307CE0E" w14:textId="77777777" w:rsidR="007B0A70" w:rsidRDefault="007B0A70" w:rsidP="007B0A70">
      <w:pPr>
        <w:pBdr>
          <w:top w:val="single" w:sz="4" w:space="1" w:color="auto"/>
          <w:left w:val="single" w:sz="4" w:space="4" w:color="auto"/>
          <w:bottom w:val="single" w:sz="4" w:space="1" w:color="auto"/>
          <w:right w:val="single" w:sz="4" w:space="4" w:color="auto"/>
        </w:pBdr>
        <w:jc w:val="both"/>
        <w:rPr>
          <w:lang w:val="fr-FR"/>
        </w:rPr>
      </w:pPr>
      <w:r w:rsidRPr="00131268">
        <w:rPr>
          <w:b/>
          <w:bCs/>
          <w:lang w:val="fr-FR"/>
        </w:rPr>
        <w:t>Posture de l’animateur</w:t>
      </w:r>
      <w:r w:rsidRPr="005E5A95">
        <w:rPr>
          <w:b/>
          <w:bCs/>
        </w:rPr>
        <w:t>·</w:t>
      </w:r>
      <w:r w:rsidRPr="00131268">
        <w:rPr>
          <w:b/>
          <w:bCs/>
          <w:lang w:val="fr-FR"/>
        </w:rPr>
        <w:t>rice</w:t>
      </w:r>
      <w:r w:rsidRPr="00131268">
        <w:rPr>
          <w:lang w:val="fr-FR"/>
        </w:rPr>
        <w:t> :</w:t>
      </w:r>
      <w:r>
        <w:rPr>
          <w:lang w:val="fr-FR"/>
        </w:rPr>
        <w:t xml:space="preserve"> lecteur</w:t>
      </w:r>
      <w:r w:rsidRPr="005E5A95">
        <w:t>·</w:t>
      </w:r>
      <w:r>
        <w:rPr>
          <w:lang w:val="fr-FR"/>
        </w:rPr>
        <w:t>rice à voix haute. Ce texte a pour objet d’introduire le sujet, mais pas d’ouvrir un débat. Nous proposons à tout un chacun d’aborder ce texte avec ouverture, et de laisser le débat pour plus tard ; notamment pour les phases 2 et 4, où des moments de discussion commune ont été prévus.</w:t>
      </w:r>
    </w:p>
    <w:p w14:paraId="6D78E09A" w14:textId="77777777" w:rsidR="007B0A70" w:rsidRPr="00543448" w:rsidRDefault="007B0A70" w:rsidP="007B0A70">
      <w:pPr>
        <w:pBdr>
          <w:top w:val="single" w:sz="4" w:space="1" w:color="auto"/>
          <w:left w:val="single" w:sz="4" w:space="4" w:color="auto"/>
          <w:bottom w:val="single" w:sz="4" w:space="1" w:color="auto"/>
          <w:right w:val="single" w:sz="4" w:space="4" w:color="auto"/>
        </w:pBdr>
        <w:jc w:val="both"/>
        <w:rPr>
          <w:lang w:val="fr-FR"/>
        </w:rPr>
      </w:pPr>
      <w:r>
        <w:rPr>
          <w:lang w:val="fr-FR"/>
        </w:rPr>
        <w:t>Si besoin, une brève description des activités de l’outil pédagogique est proposée à la fin du texte : elle peut être utilisée en présentation d’une ou deux minutes.</w:t>
      </w:r>
    </w:p>
    <w:p w14:paraId="514D54E7" w14:textId="77777777" w:rsidR="007B0A70" w:rsidRDefault="007B0A70" w:rsidP="007B0A70">
      <w:pPr>
        <w:rPr>
          <w:color w:val="FF0000"/>
          <w:lang w:val="fr-FR"/>
        </w:rPr>
      </w:pPr>
    </w:p>
    <w:p w14:paraId="1EBEFD8F" w14:textId="77777777" w:rsidR="007B0A70" w:rsidRPr="003A58EB" w:rsidRDefault="007B0A70" w:rsidP="007B0A70">
      <w:pPr>
        <w:rPr>
          <w:b/>
          <w:bCs/>
          <w:color w:val="000000" w:themeColor="text1"/>
          <w:sz w:val="28"/>
          <w:szCs w:val="28"/>
          <w:lang w:val="fr-FR"/>
        </w:rPr>
      </w:pPr>
      <w:r w:rsidRPr="003A58EB">
        <w:rPr>
          <w:b/>
          <w:bCs/>
          <w:color w:val="000000" w:themeColor="text1"/>
          <w:sz w:val="28"/>
          <w:szCs w:val="28"/>
          <w:lang w:val="fr-FR"/>
        </w:rPr>
        <w:t>Texte introductif</w:t>
      </w:r>
    </w:p>
    <w:p w14:paraId="2012100C" w14:textId="77777777" w:rsidR="007B0A70" w:rsidRPr="00CC4583" w:rsidRDefault="007B0A70" w:rsidP="007B0A70">
      <w:pPr>
        <w:jc w:val="both"/>
        <w:rPr>
          <w:b/>
          <w:bCs/>
          <w:lang w:val="fr-FR"/>
        </w:rPr>
      </w:pPr>
      <w:r w:rsidRPr="00CC4583">
        <w:rPr>
          <w:b/>
          <w:bCs/>
          <w:lang w:val="fr-FR"/>
        </w:rPr>
        <w:t>Lisez à haute voix</w:t>
      </w:r>
    </w:p>
    <w:p w14:paraId="6FFE5F91" w14:textId="77777777" w:rsidR="007B0A70" w:rsidRDefault="007B0A70" w:rsidP="007B0A70">
      <w:pPr>
        <w:jc w:val="both"/>
        <w:rPr>
          <w:lang w:val="fr-FR"/>
        </w:rPr>
      </w:pPr>
      <w:r>
        <w:rPr>
          <w:lang w:val="fr-FR"/>
        </w:rPr>
        <w:t>*</w:t>
      </w:r>
    </w:p>
    <w:p w14:paraId="0CA53B42" w14:textId="77777777" w:rsidR="007B0A70" w:rsidRDefault="007B0A70" w:rsidP="007B0A70">
      <w:pPr>
        <w:jc w:val="both"/>
        <w:rPr>
          <w:lang w:val="fr-FR"/>
        </w:rPr>
      </w:pPr>
      <w:r w:rsidRPr="00CC4583">
        <w:rPr>
          <w:b/>
          <w:bCs/>
          <w:lang w:val="fr-FR"/>
        </w:rPr>
        <w:t>« Comme la plupart des gens, vous aspirez sans doute à un monde dans lequel toute personne puisse vivre dignement, se sentir en sécurité, être respectée, avoir une vie épanouie</w:t>
      </w:r>
      <w:r>
        <w:rPr>
          <w:lang w:val="fr-FR"/>
        </w:rPr>
        <w:t>. Pour atteindre cet idéal, on a longtemps estimé qu’il fallait considérer que chacun</w:t>
      </w:r>
      <w:r w:rsidRPr="005E5A95">
        <w:t>·</w:t>
      </w:r>
      <w:r>
        <w:rPr>
          <w:lang w:val="fr-FR"/>
        </w:rPr>
        <w:t>e nait avec les mêmes chances de base, et qu’il ne faut pas prendre en compte la couleur de peau de la personne, son genre, son âge, etc. Dans cette vision, prendre en compte la couleur de peau, le genre, l’âge de la personne, etc., c’est discriminer.</w:t>
      </w:r>
    </w:p>
    <w:p w14:paraId="39DF16F0" w14:textId="77777777" w:rsidR="007B0A70" w:rsidRDefault="007B0A70" w:rsidP="007B0A70">
      <w:pPr>
        <w:jc w:val="both"/>
        <w:rPr>
          <w:lang w:val="fr-FR"/>
        </w:rPr>
      </w:pPr>
      <w:r>
        <w:rPr>
          <w:lang w:val="fr-FR"/>
        </w:rPr>
        <w:t xml:space="preserve">Aujourd’hui, cette façon de voir pose problème. Pourquoi ? Parce que les sciences humaines (l’Histoire, la sociologie, la démographie) ont montré que ces différences ont un impact majeur sur nos vies, de notre naissance à notre mort. </w:t>
      </w:r>
      <w:r w:rsidRPr="00CC4583">
        <w:rPr>
          <w:b/>
          <w:bCs/>
          <w:lang w:val="fr-FR"/>
        </w:rPr>
        <w:t xml:space="preserve">L’objectif des animations que vous allez réaliser est de s’interroger sur les discriminations vécues par les femmes dans notre société </w:t>
      </w:r>
      <w:r>
        <w:rPr>
          <w:lang w:val="fr-FR"/>
        </w:rPr>
        <w:t>(nous ne nous attarderons pas sur d’autres formes de discrimination : si elles existent bien, ce n’est pas l’objet de cet outil). Nous souhaitons apporter des éléments de réponse aux questions suivantes :</w:t>
      </w:r>
    </w:p>
    <w:p w14:paraId="3E7FC55C" w14:textId="77777777" w:rsidR="007B0A70" w:rsidRDefault="007B0A70" w:rsidP="007B0A70">
      <w:pPr>
        <w:pStyle w:val="Paragraphedeliste"/>
        <w:numPr>
          <w:ilvl w:val="0"/>
          <w:numId w:val="3"/>
        </w:numPr>
        <w:jc w:val="both"/>
        <w:rPr>
          <w:lang w:val="fr-FR"/>
        </w:rPr>
      </w:pPr>
      <w:r w:rsidRPr="00CC4583">
        <w:rPr>
          <w:b/>
          <w:bCs/>
          <w:lang w:val="fr-FR"/>
        </w:rPr>
        <w:t>Quelles sont les réalités vécues par les femmes et les hommes</w:t>
      </w:r>
      <w:r>
        <w:rPr>
          <w:lang w:val="fr-FR"/>
        </w:rPr>
        <w:t> </w:t>
      </w:r>
      <w:r w:rsidRPr="00CC4583">
        <w:rPr>
          <w:b/>
          <w:bCs/>
          <w:lang w:val="fr-FR"/>
        </w:rPr>
        <w:t xml:space="preserve">? </w:t>
      </w:r>
      <w:r>
        <w:rPr>
          <w:lang w:val="fr-FR"/>
        </w:rPr>
        <w:t>Peut-on repérer un traitement différencié des unes et des autres ?</w:t>
      </w:r>
    </w:p>
    <w:p w14:paraId="46C341E6" w14:textId="77777777" w:rsidR="007B0A70" w:rsidRDefault="007B0A70" w:rsidP="007B0A70">
      <w:pPr>
        <w:pStyle w:val="Paragraphedeliste"/>
        <w:numPr>
          <w:ilvl w:val="0"/>
          <w:numId w:val="3"/>
        </w:numPr>
        <w:jc w:val="both"/>
        <w:rPr>
          <w:lang w:val="fr-FR"/>
        </w:rPr>
      </w:pPr>
      <w:r>
        <w:rPr>
          <w:lang w:val="fr-FR"/>
        </w:rPr>
        <w:t xml:space="preserve">Cette différence existe-t-elle dans la société belge – et pas </w:t>
      </w:r>
      <w:r w:rsidRPr="00E80425">
        <w:rPr>
          <w:lang w:val="fr-FR"/>
        </w:rPr>
        <w:t>seulement dans des sociétés géographiquement éloignées, ou identifiées à une autre culture, comme on l’entend parfois</w:t>
      </w:r>
      <w:r>
        <w:rPr>
          <w:lang w:val="fr-FR"/>
        </w:rPr>
        <w:t> ?</w:t>
      </w:r>
    </w:p>
    <w:p w14:paraId="4BC3E879" w14:textId="77777777" w:rsidR="007B0A70" w:rsidRPr="00E80425" w:rsidRDefault="007B0A70" w:rsidP="007B0A70">
      <w:pPr>
        <w:pStyle w:val="Paragraphedeliste"/>
        <w:numPr>
          <w:ilvl w:val="0"/>
          <w:numId w:val="3"/>
        </w:numPr>
        <w:jc w:val="both"/>
        <w:rPr>
          <w:lang w:val="fr-FR"/>
        </w:rPr>
      </w:pPr>
      <w:r>
        <w:rPr>
          <w:lang w:val="fr-FR"/>
        </w:rPr>
        <w:t>Ce traitement différencié est-il toujours présent en 2025 (n’a-t-il pas disparu) ?</w:t>
      </w:r>
    </w:p>
    <w:p w14:paraId="35BA5495" w14:textId="77777777" w:rsidR="007B0A70" w:rsidRDefault="007B0A70" w:rsidP="007B0A70">
      <w:pPr>
        <w:pStyle w:val="Paragraphedeliste"/>
        <w:numPr>
          <w:ilvl w:val="0"/>
          <w:numId w:val="1"/>
        </w:numPr>
        <w:jc w:val="both"/>
        <w:rPr>
          <w:lang w:val="fr-FR"/>
        </w:rPr>
      </w:pPr>
      <w:r w:rsidRPr="00CC4583">
        <w:rPr>
          <w:b/>
          <w:bCs/>
          <w:lang w:val="fr-FR"/>
        </w:rPr>
        <w:t>Comment ce traitement différencié a-t-il des impacts négatifs très concrets sur la vie des femmes</w:t>
      </w:r>
      <w:r>
        <w:rPr>
          <w:lang w:val="fr-FR"/>
        </w:rPr>
        <w:t xml:space="preserve"> – en pratique :</w:t>
      </w:r>
      <w:r w:rsidRPr="00E80425">
        <w:rPr>
          <w:lang w:val="fr-FR"/>
        </w:rPr>
        <w:t xml:space="preserve"> leurs finances, leur carrière, leur santé physique et mentale, leur bien-être, etc.</w:t>
      </w:r>
      <w:r>
        <w:rPr>
          <w:lang w:val="fr-FR"/>
        </w:rPr>
        <w:t> ?</w:t>
      </w:r>
    </w:p>
    <w:p w14:paraId="484B9DD0" w14:textId="77777777" w:rsidR="007B0A70" w:rsidRDefault="007B0A70" w:rsidP="007B0A70">
      <w:pPr>
        <w:pStyle w:val="Paragraphedeliste"/>
        <w:numPr>
          <w:ilvl w:val="0"/>
          <w:numId w:val="1"/>
        </w:numPr>
        <w:jc w:val="both"/>
        <w:rPr>
          <w:lang w:val="fr-FR"/>
        </w:rPr>
      </w:pPr>
      <w:r>
        <w:rPr>
          <w:lang w:val="fr-FR"/>
        </w:rPr>
        <w:lastRenderedPageBreak/>
        <w:t>Comment peut-on comprendre qu’il</w:t>
      </w:r>
      <w:r w:rsidRPr="00E80425">
        <w:rPr>
          <w:lang w:val="fr-FR"/>
        </w:rPr>
        <w:t xml:space="preserve"> s’agit d’une problématique systémique</w:t>
      </w:r>
      <w:r>
        <w:rPr>
          <w:rStyle w:val="Appelnotedebasdep"/>
          <w:lang w:val="fr-FR"/>
        </w:rPr>
        <w:footnoteReference w:id="1"/>
      </w:r>
      <w:r w:rsidRPr="00E80425">
        <w:rPr>
          <w:lang w:val="fr-FR"/>
        </w:rPr>
        <w:t>, et non pas du fait d’un ou deux individus particulièrement méchants ou violents</w:t>
      </w:r>
      <w:r>
        <w:rPr>
          <w:lang w:val="fr-FR"/>
        </w:rPr>
        <w:t> ?</w:t>
      </w:r>
    </w:p>
    <w:p w14:paraId="17F20B8F" w14:textId="699B94B9" w:rsidR="007B0A70" w:rsidRPr="00CC4583" w:rsidRDefault="007B0A70" w:rsidP="007B0A70">
      <w:pPr>
        <w:pStyle w:val="Paragraphedeliste"/>
        <w:numPr>
          <w:ilvl w:val="0"/>
          <w:numId w:val="1"/>
        </w:numPr>
        <w:jc w:val="both"/>
        <w:rPr>
          <w:b/>
          <w:bCs/>
          <w:lang w:val="fr-FR"/>
        </w:rPr>
      </w:pPr>
      <w:r w:rsidRPr="00CC4583">
        <w:rPr>
          <w:b/>
          <w:bCs/>
          <w:lang w:val="fr-FR"/>
        </w:rPr>
        <w:t>Où « se cache » la discrimination de genre</w:t>
      </w:r>
      <w:r w:rsidR="00765421">
        <w:rPr>
          <w:b/>
          <w:bCs/>
          <w:lang w:val="fr-FR"/>
        </w:rPr>
        <w:t> ? S</w:t>
      </w:r>
      <w:r w:rsidRPr="00CC4583">
        <w:rPr>
          <w:b/>
          <w:bCs/>
          <w:lang w:val="fr-FR"/>
        </w:rPr>
        <w:t>ur quelles relations de pouvoir se construit-elle ?</w:t>
      </w:r>
    </w:p>
    <w:p w14:paraId="3BB21C01" w14:textId="77777777" w:rsidR="007B0A70" w:rsidRPr="00CC4583" w:rsidRDefault="007B0A70" w:rsidP="007B0A70">
      <w:pPr>
        <w:pStyle w:val="Paragraphedeliste"/>
        <w:numPr>
          <w:ilvl w:val="0"/>
          <w:numId w:val="1"/>
        </w:numPr>
        <w:jc w:val="both"/>
        <w:rPr>
          <w:b/>
          <w:bCs/>
          <w:lang w:val="fr-FR"/>
        </w:rPr>
      </w:pPr>
      <w:r w:rsidRPr="00CC4583">
        <w:rPr>
          <w:b/>
          <w:bCs/>
          <w:lang w:val="fr-FR"/>
        </w:rPr>
        <w:t>Que propose le mouvement du commerce équitable pour s’attaquer à ces problématiques ?</w:t>
      </w:r>
    </w:p>
    <w:p w14:paraId="3AE92EE6" w14:textId="77777777" w:rsidR="007B0A70" w:rsidRDefault="007B0A70" w:rsidP="007B0A70">
      <w:pPr>
        <w:jc w:val="both"/>
        <w:rPr>
          <w:lang w:val="fr-FR"/>
        </w:rPr>
      </w:pPr>
      <w:r>
        <w:rPr>
          <w:lang w:val="fr-FR"/>
        </w:rPr>
        <w:t>Plongeons ensemble dans cette thématique ! »</w:t>
      </w:r>
    </w:p>
    <w:p w14:paraId="1EB913E9" w14:textId="77777777" w:rsidR="007B0A70" w:rsidRDefault="007B0A70" w:rsidP="007B0A70">
      <w:pPr>
        <w:jc w:val="both"/>
        <w:rPr>
          <w:b/>
          <w:bCs/>
          <w:sz w:val="28"/>
          <w:szCs w:val="28"/>
          <w:lang w:val="fr-FR"/>
        </w:rPr>
      </w:pPr>
    </w:p>
    <w:p w14:paraId="3D3D89C4" w14:textId="77777777" w:rsidR="007B0A70" w:rsidRPr="003A58EB" w:rsidRDefault="007B0A70" w:rsidP="007B0A70">
      <w:pPr>
        <w:jc w:val="both"/>
        <w:rPr>
          <w:b/>
          <w:bCs/>
          <w:sz w:val="28"/>
          <w:szCs w:val="28"/>
          <w:lang w:val="fr-FR"/>
        </w:rPr>
      </w:pPr>
      <w:r w:rsidRPr="003A58EB">
        <w:rPr>
          <w:b/>
          <w:bCs/>
          <w:sz w:val="28"/>
          <w:szCs w:val="28"/>
          <w:lang w:val="fr-FR"/>
        </w:rPr>
        <w:t xml:space="preserve">Description des </w:t>
      </w:r>
      <w:r>
        <w:rPr>
          <w:b/>
          <w:bCs/>
          <w:sz w:val="28"/>
          <w:szCs w:val="28"/>
          <w:lang w:val="fr-FR"/>
        </w:rPr>
        <w:t>phases du jeu</w:t>
      </w:r>
    </w:p>
    <w:p w14:paraId="7CDAFFE9" w14:textId="77777777" w:rsidR="007B0A70" w:rsidRDefault="007B0A70" w:rsidP="007B0A70">
      <w:pPr>
        <w:pStyle w:val="Paragraphedeliste"/>
        <w:numPr>
          <w:ilvl w:val="0"/>
          <w:numId w:val="2"/>
        </w:numPr>
        <w:jc w:val="both"/>
        <w:rPr>
          <w:color w:val="000000" w:themeColor="text1"/>
          <w:lang w:val="fr-FR"/>
        </w:rPr>
      </w:pPr>
      <w:r>
        <w:rPr>
          <w:color w:val="000000" w:themeColor="text1"/>
          <w:lang w:val="fr-FR"/>
        </w:rPr>
        <w:t>PHASE 1 : (CE) TEXTE INTRODUCTIF</w:t>
      </w:r>
    </w:p>
    <w:p w14:paraId="78989A6F" w14:textId="77777777" w:rsidR="007B0A70" w:rsidRDefault="007B0A70" w:rsidP="007B0A70">
      <w:pPr>
        <w:pStyle w:val="Paragraphedeliste"/>
        <w:numPr>
          <w:ilvl w:val="0"/>
          <w:numId w:val="2"/>
        </w:numPr>
        <w:jc w:val="both"/>
        <w:rPr>
          <w:color w:val="000000" w:themeColor="text1"/>
          <w:lang w:val="fr-FR"/>
        </w:rPr>
      </w:pPr>
      <w:r>
        <w:rPr>
          <w:color w:val="000000" w:themeColor="text1"/>
          <w:lang w:val="fr-FR"/>
        </w:rPr>
        <w:t>PHASE 2 : TRANCHES DE VIE</w:t>
      </w:r>
    </w:p>
    <w:p w14:paraId="116979DB" w14:textId="77777777" w:rsidR="007B0A70" w:rsidRDefault="007B0A70" w:rsidP="007B0A70">
      <w:pPr>
        <w:pStyle w:val="Paragraphedeliste"/>
        <w:jc w:val="both"/>
        <w:rPr>
          <w:color w:val="000000" w:themeColor="text1"/>
          <w:lang w:val="fr-FR"/>
        </w:rPr>
      </w:pPr>
      <w:r w:rsidRPr="00E80425">
        <w:rPr>
          <w:color w:val="000000" w:themeColor="text1"/>
          <w:lang w:val="fr-FR"/>
        </w:rPr>
        <w:t xml:space="preserve">Quelles sont les </w:t>
      </w:r>
      <w:r w:rsidRPr="00E80425">
        <w:rPr>
          <w:b/>
          <w:bCs/>
          <w:color w:val="000000" w:themeColor="text1"/>
          <w:lang w:val="fr-FR"/>
        </w:rPr>
        <w:t>différentes opportunités</w:t>
      </w:r>
      <w:r>
        <w:rPr>
          <w:b/>
          <w:bCs/>
          <w:color w:val="000000" w:themeColor="text1"/>
          <w:lang w:val="fr-FR"/>
        </w:rPr>
        <w:t xml:space="preserve">/facilités ou </w:t>
      </w:r>
      <w:r w:rsidRPr="00E80425">
        <w:rPr>
          <w:b/>
          <w:bCs/>
          <w:color w:val="000000" w:themeColor="text1"/>
          <w:lang w:val="fr-FR"/>
        </w:rPr>
        <w:t>difficultés des individus</w:t>
      </w:r>
      <w:r w:rsidRPr="00E80425">
        <w:rPr>
          <w:color w:val="000000" w:themeColor="text1"/>
          <w:lang w:val="fr-FR"/>
        </w:rPr>
        <w:t xml:space="preserve"> dans notre société ? Est-ce qu’il y a </w:t>
      </w:r>
      <w:r w:rsidRPr="00E80425">
        <w:rPr>
          <w:b/>
          <w:bCs/>
          <w:color w:val="000000" w:themeColor="text1"/>
          <w:lang w:val="fr-FR"/>
        </w:rPr>
        <w:t>un lien avec le fait d’être une femme ou un homme</w:t>
      </w:r>
      <w:r w:rsidRPr="00E80425">
        <w:rPr>
          <w:color w:val="000000" w:themeColor="text1"/>
          <w:lang w:val="fr-FR"/>
        </w:rPr>
        <w:t> ?</w:t>
      </w:r>
    </w:p>
    <w:p w14:paraId="16747ED5" w14:textId="77777777" w:rsidR="007B0A70" w:rsidRDefault="007B0A70" w:rsidP="007B0A70">
      <w:pPr>
        <w:pStyle w:val="Paragraphedeliste"/>
        <w:numPr>
          <w:ilvl w:val="0"/>
          <w:numId w:val="2"/>
        </w:numPr>
        <w:jc w:val="both"/>
        <w:rPr>
          <w:color w:val="000000" w:themeColor="text1"/>
          <w:lang w:val="fr-FR"/>
        </w:rPr>
      </w:pPr>
      <w:r>
        <w:rPr>
          <w:color w:val="000000" w:themeColor="text1"/>
          <w:lang w:val="fr-FR"/>
        </w:rPr>
        <w:t>PHASE 3 : LE JEU DES DIFFERENCES</w:t>
      </w:r>
    </w:p>
    <w:p w14:paraId="0E3274AB" w14:textId="77777777" w:rsidR="007B0A70" w:rsidRPr="00E80425" w:rsidRDefault="007B0A70" w:rsidP="007B0A70">
      <w:pPr>
        <w:pStyle w:val="Paragraphedeliste"/>
        <w:jc w:val="both"/>
        <w:rPr>
          <w:color w:val="000000" w:themeColor="text1"/>
          <w:lang w:val="fr-FR"/>
        </w:rPr>
      </w:pPr>
      <w:r>
        <w:rPr>
          <w:color w:val="000000" w:themeColor="text1"/>
          <w:lang w:val="fr-FR"/>
        </w:rPr>
        <w:t xml:space="preserve">Quand on </w:t>
      </w:r>
      <w:r w:rsidRPr="00E80425">
        <w:rPr>
          <w:color w:val="000000" w:themeColor="text1"/>
          <w:lang w:val="fr-FR"/>
        </w:rPr>
        <w:t xml:space="preserve">parle de différences entre « femmes » et « hommes », </w:t>
      </w:r>
      <w:r w:rsidRPr="00E80425">
        <w:rPr>
          <w:b/>
          <w:bCs/>
          <w:color w:val="000000" w:themeColor="text1"/>
          <w:lang w:val="fr-FR"/>
        </w:rPr>
        <w:t xml:space="preserve">on peut parler de « sexe » ou de « genre ». </w:t>
      </w:r>
      <w:r>
        <w:rPr>
          <w:b/>
          <w:bCs/>
          <w:color w:val="000000" w:themeColor="text1"/>
          <w:lang w:val="fr-FR"/>
        </w:rPr>
        <w:t xml:space="preserve">Ça veut dire quoi ? </w:t>
      </w:r>
      <w:r w:rsidRPr="00E80425">
        <w:rPr>
          <w:b/>
          <w:bCs/>
          <w:color w:val="000000" w:themeColor="text1"/>
          <w:lang w:val="fr-FR"/>
        </w:rPr>
        <w:t>De quoi parle-t-on quand on utilise ces termes ?</w:t>
      </w:r>
    </w:p>
    <w:p w14:paraId="40B27BF1" w14:textId="77777777" w:rsidR="007B0A70" w:rsidRPr="00F227B0" w:rsidRDefault="007B0A70" w:rsidP="007B0A70">
      <w:pPr>
        <w:pStyle w:val="Paragraphedeliste"/>
        <w:numPr>
          <w:ilvl w:val="0"/>
          <w:numId w:val="2"/>
        </w:numPr>
        <w:jc w:val="both"/>
        <w:rPr>
          <w:lang w:val="fr-FR"/>
        </w:rPr>
      </w:pPr>
      <w:r>
        <w:rPr>
          <w:lang w:val="fr-FR"/>
        </w:rPr>
        <w:t>PHASE 4 : JE PEUX, TU PEUX, IL PEUT… ELLE PEUT ?</w:t>
      </w:r>
    </w:p>
    <w:p w14:paraId="1A49B2C1" w14:textId="77777777" w:rsidR="007B0A70" w:rsidRDefault="007B0A70" w:rsidP="007B0A70">
      <w:pPr>
        <w:pStyle w:val="Paragraphedeliste"/>
        <w:jc w:val="both"/>
        <w:rPr>
          <w:lang w:val="fr-FR"/>
        </w:rPr>
      </w:pPr>
      <w:r w:rsidRPr="008870CD">
        <w:rPr>
          <w:color w:val="000000" w:themeColor="text1"/>
          <w:lang w:val="fr-FR"/>
        </w:rPr>
        <w:t xml:space="preserve">C’est quoi « le pouvoir » ? </w:t>
      </w:r>
      <w:r>
        <w:rPr>
          <w:color w:val="000000" w:themeColor="text1"/>
          <w:lang w:val="fr-FR"/>
        </w:rPr>
        <w:t xml:space="preserve">Dans quelle situation les unes et les autres ont du pouvoir ? </w:t>
      </w:r>
      <w:r w:rsidRPr="008870CD">
        <w:rPr>
          <w:b/>
          <w:bCs/>
          <w:color w:val="000000" w:themeColor="text1"/>
          <w:lang w:val="fr-FR"/>
        </w:rPr>
        <w:t>Sous quelles formes les relations de pouvoir s’expriment</w:t>
      </w:r>
      <w:r>
        <w:rPr>
          <w:b/>
          <w:bCs/>
          <w:color w:val="000000" w:themeColor="text1"/>
          <w:lang w:val="fr-FR"/>
        </w:rPr>
        <w:t> ? O</w:t>
      </w:r>
      <w:r w:rsidRPr="00E80425">
        <w:rPr>
          <w:b/>
          <w:bCs/>
          <w:lang w:val="fr-FR"/>
        </w:rPr>
        <w:t>ù « se cache » la discrimination envers les femmes</w:t>
      </w:r>
      <w:r>
        <w:rPr>
          <w:lang w:val="fr-FR"/>
        </w:rPr>
        <w:t xml:space="preserve"> ?</w:t>
      </w:r>
    </w:p>
    <w:p w14:paraId="185B66AA" w14:textId="77777777" w:rsidR="007B0A70" w:rsidRPr="00F227B0" w:rsidRDefault="007B0A70" w:rsidP="007B0A70">
      <w:pPr>
        <w:pStyle w:val="Paragraphedeliste"/>
        <w:numPr>
          <w:ilvl w:val="0"/>
          <w:numId w:val="2"/>
        </w:numPr>
        <w:jc w:val="both"/>
        <w:rPr>
          <w:lang w:val="fr-FR"/>
        </w:rPr>
      </w:pPr>
      <w:r>
        <w:rPr>
          <w:lang w:val="fr-FR"/>
        </w:rPr>
        <w:t>PHASE 5 : LA PLACE DES FEMMES DANS LE COMMERCE EQUITABLE</w:t>
      </w:r>
    </w:p>
    <w:p w14:paraId="057E455A" w14:textId="77777777" w:rsidR="007B0A70" w:rsidRPr="00CA1269" w:rsidRDefault="007B0A70" w:rsidP="007B0A70">
      <w:pPr>
        <w:pStyle w:val="Paragraphedeliste"/>
        <w:jc w:val="both"/>
        <w:rPr>
          <w:lang w:val="fr-FR"/>
        </w:rPr>
      </w:pPr>
      <w:r w:rsidRPr="00E80425">
        <w:rPr>
          <w:b/>
          <w:bCs/>
          <w:lang w:val="fr-FR"/>
        </w:rPr>
        <w:t>Quelle est la place des femmes dans le commerce équitable</w:t>
      </w:r>
      <w:r>
        <w:rPr>
          <w:lang w:val="fr-FR"/>
        </w:rPr>
        <w:t> ? Est-ce que le mouvement du commerce équitable est « parfait » et sans aucune discrimination ?</w:t>
      </w:r>
    </w:p>
    <w:p w14:paraId="58374D02" w14:textId="77777777" w:rsidR="007B0A70" w:rsidRDefault="007B0A70" w:rsidP="007B0A70">
      <w:pPr>
        <w:jc w:val="both"/>
        <w:rPr>
          <w:lang w:val="fr-FR"/>
        </w:rPr>
      </w:pPr>
    </w:p>
    <w:p w14:paraId="0996679E" w14:textId="735B0D58" w:rsidR="007B0A70" w:rsidRDefault="007B0A70">
      <w:r>
        <w:br w:type="page"/>
      </w:r>
    </w:p>
    <w:p w14:paraId="26BD5E10" w14:textId="77777777" w:rsidR="007B0A70" w:rsidRPr="00BB63D5" w:rsidRDefault="007B0A70" w:rsidP="007B0A70">
      <w:pPr>
        <w:jc w:val="center"/>
        <w:rPr>
          <w:bdr w:val="single" w:sz="4" w:space="0" w:color="auto"/>
          <w:lang w:val="fr-FR"/>
        </w:rPr>
      </w:pPr>
      <w:r>
        <w:rPr>
          <w:bdr w:val="single" w:sz="4" w:space="0" w:color="auto"/>
          <w:lang w:val="fr-FR"/>
        </w:rPr>
        <w:lastRenderedPageBreak/>
        <w:t>Phase</w:t>
      </w:r>
      <w:r w:rsidRPr="00BB63D5">
        <w:rPr>
          <w:bdr w:val="single" w:sz="4" w:space="0" w:color="auto"/>
          <w:lang w:val="fr-FR"/>
        </w:rPr>
        <w:t xml:space="preserve"> </w:t>
      </w:r>
      <w:r>
        <w:rPr>
          <w:bdr w:val="single" w:sz="4" w:space="0" w:color="auto"/>
          <w:lang w:val="fr-FR"/>
        </w:rPr>
        <w:t>2</w:t>
      </w:r>
      <w:r w:rsidRPr="00BB63D5">
        <w:rPr>
          <w:bdr w:val="single" w:sz="4" w:space="0" w:color="auto"/>
          <w:lang w:val="fr-FR"/>
        </w:rPr>
        <w:t xml:space="preserve"> : </w:t>
      </w:r>
      <w:r>
        <w:rPr>
          <w:bdr w:val="single" w:sz="4" w:space="0" w:color="auto"/>
          <w:lang w:val="fr-FR"/>
        </w:rPr>
        <w:t>T</w:t>
      </w:r>
      <w:r w:rsidRPr="00BB63D5">
        <w:rPr>
          <w:bdr w:val="single" w:sz="4" w:space="0" w:color="auto"/>
          <w:lang w:val="fr-FR"/>
        </w:rPr>
        <w:t>ranches de vie</w:t>
      </w:r>
    </w:p>
    <w:p w14:paraId="49CE650D" w14:textId="77777777" w:rsidR="007B0A70" w:rsidRPr="00BB63D5" w:rsidRDefault="007B0A70" w:rsidP="007B0A70">
      <w:pPr>
        <w:jc w:val="center"/>
        <w:rPr>
          <w:u w:val="single"/>
          <w:lang w:val="fr-FR"/>
        </w:rPr>
      </w:pPr>
    </w:p>
    <w:p w14:paraId="0E078A61" w14:textId="77777777" w:rsidR="007B0A70" w:rsidRDefault="007B0A70" w:rsidP="007B0A70">
      <w:pPr>
        <w:pBdr>
          <w:top w:val="single" w:sz="4" w:space="1" w:color="auto"/>
          <w:left w:val="single" w:sz="4" w:space="4" w:color="auto"/>
          <w:bottom w:val="single" w:sz="4" w:space="1" w:color="auto"/>
          <w:right w:val="single" w:sz="4" w:space="4" w:color="auto"/>
        </w:pBdr>
        <w:jc w:val="both"/>
        <w:rPr>
          <w:lang w:val="fr-FR"/>
        </w:rPr>
      </w:pPr>
      <w:r w:rsidRPr="00D478B0">
        <w:rPr>
          <w:b/>
          <w:bCs/>
          <w:lang w:val="fr-FR"/>
        </w:rPr>
        <w:t>Objectif </w:t>
      </w:r>
      <w:r>
        <w:rPr>
          <w:lang w:val="fr-FR"/>
        </w:rPr>
        <w:t>: comprendre que les individus « hommes » et « femmes » ne vivent pas les mêmes réalités au long de leur vie, qu’ils et elles n’ont pas les mêmes facilités ou difficultés.</w:t>
      </w:r>
    </w:p>
    <w:p w14:paraId="525458DE" w14:textId="77777777" w:rsidR="007B0A70" w:rsidRPr="00DB3D72" w:rsidRDefault="007B0A70" w:rsidP="007B0A70">
      <w:pPr>
        <w:pBdr>
          <w:top w:val="single" w:sz="4" w:space="1" w:color="auto"/>
          <w:left w:val="single" w:sz="4" w:space="4" w:color="auto"/>
          <w:bottom w:val="single" w:sz="4" w:space="1" w:color="auto"/>
          <w:right w:val="single" w:sz="4" w:space="4" w:color="auto"/>
        </w:pBdr>
        <w:jc w:val="both"/>
        <w:rPr>
          <w:color w:val="000000" w:themeColor="text1"/>
          <w:lang w:val="fr-FR"/>
        </w:rPr>
      </w:pPr>
      <w:r w:rsidRPr="00DB3D72">
        <w:rPr>
          <w:b/>
          <w:bCs/>
          <w:color w:val="000000" w:themeColor="text1"/>
          <w:lang w:val="fr-FR"/>
        </w:rPr>
        <w:t>Temps</w:t>
      </w:r>
      <w:r w:rsidRPr="00DB3D72">
        <w:rPr>
          <w:color w:val="000000" w:themeColor="text1"/>
          <w:lang w:val="fr-FR"/>
        </w:rPr>
        <w:t> : 2</w:t>
      </w:r>
      <w:r>
        <w:rPr>
          <w:color w:val="000000" w:themeColor="text1"/>
          <w:lang w:val="fr-FR"/>
        </w:rPr>
        <w:t>5</w:t>
      </w:r>
      <w:r w:rsidRPr="00DB3D72">
        <w:rPr>
          <w:color w:val="000000" w:themeColor="text1"/>
          <w:lang w:val="fr-FR"/>
        </w:rPr>
        <w:t xml:space="preserve"> minutes</w:t>
      </w:r>
    </w:p>
    <w:p w14:paraId="5D76F05C" w14:textId="2A386296" w:rsidR="005A285F" w:rsidRDefault="007B0A70" w:rsidP="007B0A70">
      <w:pPr>
        <w:pBdr>
          <w:top w:val="single" w:sz="4" w:space="1" w:color="auto"/>
          <w:left w:val="single" w:sz="4" w:space="4" w:color="auto"/>
          <w:bottom w:val="single" w:sz="4" w:space="1" w:color="auto"/>
          <w:right w:val="single" w:sz="4" w:space="4" w:color="auto"/>
        </w:pBdr>
        <w:jc w:val="both"/>
        <w:rPr>
          <w:lang w:val="fr-FR"/>
        </w:rPr>
      </w:pPr>
      <w:r w:rsidRPr="00D478B0">
        <w:rPr>
          <w:b/>
          <w:bCs/>
          <w:lang w:val="fr-FR"/>
        </w:rPr>
        <w:t>Matériel </w:t>
      </w:r>
      <w:r>
        <w:rPr>
          <w:lang w:val="fr-FR"/>
        </w:rPr>
        <w:t>: les 24 cartes « Tranches de vie » (annexe A) et ce dossier.</w:t>
      </w:r>
      <w:r w:rsidR="00BD2CAB">
        <w:rPr>
          <w:lang w:val="fr-FR"/>
        </w:rPr>
        <w:t xml:space="preserve"> </w:t>
      </w:r>
      <w:r w:rsidR="00BD2CAB" w:rsidRPr="00BD2CAB">
        <w:rPr>
          <w:b/>
          <w:bCs/>
          <w:color w:val="EE0000"/>
          <w:lang w:val="fr-FR"/>
        </w:rPr>
        <w:t>Légères modifications du matériel de base présenté à l’annexe A’</w:t>
      </w:r>
    </w:p>
    <w:p w14:paraId="6814C215" w14:textId="77777777" w:rsidR="007B0A70" w:rsidRDefault="007B0A70" w:rsidP="007B0A70">
      <w:pPr>
        <w:pBdr>
          <w:top w:val="single" w:sz="4" w:space="1" w:color="auto"/>
          <w:left w:val="single" w:sz="4" w:space="4" w:color="auto"/>
          <w:bottom w:val="single" w:sz="4" w:space="1" w:color="auto"/>
          <w:right w:val="single" w:sz="4" w:space="4" w:color="auto"/>
        </w:pBdr>
        <w:jc w:val="both"/>
        <w:rPr>
          <w:lang w:val="fr-FR"/>
        </w:rPr>
      </w:pPr>
      <w:r w:rsidRPr="003F0436">
        <w:rPr>
          <w:b/>
          <w:bCs/>
          <w:lang w:val="fr-FR"/>
        </w:rPr>
        <w:t>Posture de l’animateur</w:t>
      </w:r>
      <w:r w:rsidRPr="002B4633">
        <w:rPr>
          <w:b/>
          <w:bCs/>
        </w:rPr>
        <w:t>·</w:t>
      </w:r>
      <w:r w:rsidRPr="003F0436">
        <w:rPr>
          <w:b/>
          <w:bCs/>
          <w:lang w:val="fr-FR"/>
        </w:rPr>
        <w:t>rice</w:t>
      </w:r>
      <w:r>
        <w:rPr>
          <w:lang w:val="fr-FR"/>
        </w:rPr>
        <w:t> : veiller à la fluidité du débat, veiller à ce que tout le monde ait un moment pour s’exprimer et à ce qu’il n’y ait pas d’attaques envers les personnes qui partagent éventuellement une expérience de vie.</w:t>
      </w:r>
    </w:p>
    <w:p w14:paraId="7F669D5B" w14:textId="77777777" w:rsidR="007B0A70" w:rsidRDefault="007B0A70" w:rsidP="007B0A70">
      <w:pPr>
        <w:pBdr>
          <w:top w:val="single" w:sz="4" w:space="1" w:color="auto"/>
          <w:left w:val="single" w:sz="4" w:space="4" w:color="auto"/>
          <w:bottom w:val="single" w:sz="4" w:space="1" w:color="auto"/>
          <w:right w:val="single" w:sz="4" w:space="4" w:color="auto"/>
        </w:pBdr>
        <w:jc w:val="both"/>
        <w:rPr>
          <w:lang w:val="fr-FR"/>
        </w:rPr>
      </w:pPr>
      <w:r>
        <w:rPr>
          <w:lang w:val="fr-FR"/>
        </w:rPr>
        <w:t>Veiller à ce que le débat ne s’attarde pas sur un exemple de vie d’une personne en particulier (« non, mais moi, j’ai vécu ça… » + suivi d’une personne qui accapare la conversation), mais plutôt parler des réalités partagées par plusieurs personnes.</w:t>
      </w:r>
    </w:p>
    <w:p w14:paraId="1EAFA452" w14:textId="77777777" w:rsidR="007B0A70" w:rsidRDefault="007B0A70" w:rsidP="007B0A70">
      <w:pPr>
        <w:pBdr>
          <w:top w:val="single" w:sz="4" w:space="1" w:color="auto"/>
          <w:left w:val="single" w:sz="4" w:space="4" w:color="auto"/>
          <w:bottom w:val="single" w:sz="4" w:space="1" w:color="auto"/>
          <w:right w:val="single" w:sz="4" w:space="4" w:color="auto"/>
        </w:pBdr>
        <w:jc w:val="both"/>
        <w:rPr>
          <w:lang w:val="fr-FR"/>
        </w:rPr>
      </w:pPr>
      <w:r>
        <w:rPr>
          <w:lang w:val="fr-FR"/>
        </w:rPr>
        <w:t>Amener la conclusion.</w:t>
      </w:r>
    </w:p>
    <w:p w14:paraId="533FA5CB" w14:textId="77777777" w:rsidR="007B0A70" w:rsidRDefault="007B0A70" w:rsidP="007B0A70">
      <w:pPr>
        <w:pBdr>
          <w:top w:val="single" w:sz="4" w:space="1" w:color="auto"/>
          <w:left w:val="single" w:sz="4" w:space="4" w:color="auto"/>
          <w:bottom w:val="single" w:sz="4" w:space="1" w:color="auto"/>
          <w:right w:val="single" w:sz="4" w:space="4" w:color="auto"/>
        </w:pBdr>
        <w:jc w:val="both"/>
        <w:rPr>
          <w:lang w:val="fr-FR"/>
        </w:rPr>
      </w:pPr>
      <w:r>
        <w:rPr>
          <w:lang w:val="fr-FR"/>
        </w:rPr>
        <w:t>Veiller au temps dédié à cette activité (il y a encore 3 activités à réaliser par après).</w:t>
      </w:r>
    </w:p>
    <w:p w14:paraId="4BC84BF0" w14:textId="77777777" w:rsidR="007B0A70" w:rsidRDefault="007B0A70" w:rsidP="007B0A70">
      <w:pPr>
        <w:jc w:val="both"/>
        <w:rPr>
          <w:lang w:val="fr-FR"/>
        </w:rPr>
      </w:pPr>
    </w:p>
    <w:p w14:paraId="5E16254E" w14:textId="77777777" w:rsidR="007B0A70" w:rsidRPr="00BB63D5" w:rsidRDefault="007B0A70" w:rsidP="007B0A70">
      <w:pPr>
        <w:jc w:val="both"/>
        <w:rPr>
          <w:b/>
          <w:bCs/>
          <w:sz w:val="28"/>
          <w:szCs w:val="28"/>
          <w:lang w:val="fr-FR"/>
        </w:rPr>
      </w:pPr>
      <w:r w:rsidRPr="00BB63D5">
        <w:rPr>
          <w:b/>
          <w:bCs/>
          <w:sz w:val="28"/>
          <w:szCs w:val="28"/>
          <w:lang w:val="fr-FR"/>
        </w:rPr>
        <w:t xml:space="preserve">Règles du jeu : </w:t>
      </w:r>
    </w:p>
    <w:p w14:paraId="12A2097D" w14:textId="723FC697" w:rsidR="007B0A70" w:rsidRDefault="007B0A70" w:rsidP="007B0A70">
      <w:pPr>
        <w:jc w:val="both"/>
        <w:rPr>
          <w:lang w:val="fr-FR"/>
        </w:rPr>
      </w:pPr>
      <w:r w:rsidRPr="0055550D">
        <w:rPr>
          <w:lang w:val="fr-FR"/>
        </w:rPr>
        <w:t xml:space="preserve">Etalez les 24 cartes </w:t>
      </w:r>
      <w:r>
        <w:rPr>
          <w:lang w:val="fr-FR"/>
        </w:rPr>
        <w:t>« Tranches de vie » sur la table</w:t>
      </w:r>
      <w:r w:rsidR="00841D3A">
        <w:rPr>
          <w:lang w:val="fr-FR"/>
        </w:rPr>
        <w:t xml:space="preserve"> avec les situations de vie vers le haut (= les </w:t>
      </w:r>
      <w:r w:rsidR="00841D3A" w:rsidRPr="00841D3A">
        <w:rPr>
          <w:lang w:val="fr-FR"/>
        </w:rPr>
        <w:t>participant</w:t>
      </w:r>
      <w:r w:rsidR="00841D3A" w:rsidRPr="00841D3A">
        <w:rPr>
          <w:b/>
          <w:bCs/>
        </w:rPr>
        <w:t>·</w:t>
      </w:r>
      <w:r w:rsidR="00841D3A" w:rsidRPr="00841D3A">
        <w:rPr>
          <w:lang w:val="fr-FR"/>
        </w:rPr>
        <w:t>e</w:t>
      </w:r>
      <w:r w:rsidR="00841D3A" w:rsidRPr="00841D3A">
        <w:rPr>
          <w:b/>
          <w:bCs/>
        </w:rPr>
        <w:t>·</w:t>
      </w:r>
      <w:r w:rsidR="00841D3A" w:rsidRPr="00841D3A">
        <w:rPr>
          <w:lang w:val="fr-FR"/>
        </w:rPr>
        <w:t>s lisent les</w:t>
      </w:r>
      <w:r w:rsidR="00841D3A">
        <w:rPr>
          <w:lang w:val="fr-FR"/>
        </w:rPr>
        <w:t xml:space="preserve"> exemples « café », « pas en sécurité », etc.)</w:t>
      </w:r>
      <w:r>
        <w:rPr>
          <w:lang w:val="fr-FR"/>
        </w:rPr>
        <w:t xml:space="preserve"> </w:t>
      </w:r>
      <w:r w:rsidR="00A32309">
        <w:rPr>
          <w:lang w:val="fr-FR"/>
        </w:rPr>
        <w:t>Les différentes couleurs des cartes n’ont pas de signification particulière à ce stade.</w:t>
      </w:r>
    </w:p>
    <w:p w14:paraId="6D52C651" w14:textId="77777777" w:rsidR="007B0A70" w:rsidRDefault="007B0A70" w:rsidP="007B0A70">
      <w:pPr>
        <w:jc w:val="both"/>
        <w:rPr>
          <w:lang w:val="fr-FR"/>
        </w:rPr>
      </w:pPr>
      <w:r>
        <w:rPr>
          <w:lang w:val="fr-FR"/>
        </w:rPr>
        <w:t>Chaque personne prend quelques minutes pour lire toutes les tranches de vie, et en choisit 2-3, qui s’appliquent à sa vie (ou se sont appliquées dans le passé). On les note sur une feuille ou dans sa tête – le but est de les partager ensuite avec le reste du groupe.</w:t>
      </w:r>
    </w:p>
    <w:p w14:paraId="60B93E00" w14:textId="77777777" w:rsidR="00841D3A" w:rsidRPr="00841D3A" w:rsidRDefault="00841D3A" w:rsidP="00841D3A">
      <w:pPr>
        <w:jc w:val="both"/>
        <w:rPr>
          <w:b/>
          <w:bCs/>
          <w:lang w:val="fr-FR"/>
        </w:rPr>
      </w:pPr>
      <w:r w:rsidRPr="00841D3A">
        <w:rPr>
          <w:b/>
          <w:bCs/>
          <w:lang w:val="fr-FR"/>
        </w:rPr>
        <w:t>! Aucun problème pour que la même phrase soit choisie par plusieurs participant</w:t>
      </w:r>
      <w:r w:rsidRPr="00841D3A">
        <w:rPr>
          <w:b/>
          <w:bCs/>
        </w:rPr>
        <w:t>·</w:t>
      </w:r>
      <w:r w:rsidRPr="00841D3A">
        <w:rPr>
          <w:b/>
          <w:bCs/>
          <w:lang w:val="fr-FR"/>
        </w:rPr>
        <w:t>e</w:t>
      </w:r>
      <w:r w:rsidRPr="00841D3A">
        <w:rPr>
          <w:b/>
          <w:bCs/>
        </w:rPr>
        <w:t>·</w:t>
      </w:r>
      <w:r w:rsidRPr="00841D3A">
        <w:rPr>
          <w:b/>
          <w:bCs/>
          <w:lang w:val="fr-FR"/>
        </w:rPr>
        <w:t>s. L’idée est justement de prendre conscience des phrases choisies par la majorité (ou une partie) des participant</w:t>
      </w:r>
      <w:r w:rsidRPr="00841D3A">
        <w:rPr>
          <w:b/>
          <w:bCs/>
        </w:rPr>
        <w:t>·</w:t>
      </w:r>
      <w:r w:rsidRPr="00841D3A">
        <w:rPr>
          <w:b/>
          <w:bCs/>
          <w:lang w:val="fr-FR"/>
        </w:rPr>
        <w:t>e</w:t>
      </w:r>
      <w:r w:rsidRPr="00841D3A">
        <w:rPr>
          <w:b/>
          <w:bCs/>
        </w:rPr>
        <w:t>·</w:t>
      </w:r>
      <w:r w:rsidRPr="00841D3A">
        <w:rPr>
          <w:b/>
          <w:bCs/>
          <w:lang w:val="fr-FR"/>
        </w:rPr>
        <w:t>s et d’en discuter.</w:t>
      </w:r>
    </w:p>
    <w:p w14:paraId="1B8EFD53" w14:textId="2ABED6E9" w:rsidR="007B0A70" w:rsidRDefault="007B0A70" w:rsidP="007B0A70">
      <w:pPr>
        <w:jc w:val="both"/>
        <w:rPr>
          <w:lang w:val="fr-FR"/>
        </w:rPr>
      </w:pPr>
      <w:r>
        <w:rPr>
          <w:lang w:val="fr-FR"/>
        </w:rPr>
        <w:t>! Si vraiment aucune des phrases ne correspond à votre vie, sont-elles au moins vraisemblables ?</w:t>
      </w:r>
      <w:r w:rsidR="00841D3A">
        <w:rPr>
          <w:lang w:val="fr-FR"/>
        </w:rPr>
        <w:t xml:space="preserve"> </w:t>
      </w:r>
      <w:r>
        <w:rPr>
          <w:lang w:val="fr-FR"/>
        </w:rPr>
        <w:t>Choisissez alors une ou des phrases qui pourraient correspondre à votre réalité. Par exemple, la phrase : « </w:t>
      </w:r>
      <w:r w:rsidRPr="00DD75BD">
        <w:rPr>
          <w:lang w:val="fr-FR"/>
        </w:rPr>
        <w:t>J’ai appris à cuisiner ou à faire des lessives quand j’ai divorcé/ je me suis séparé</w:t>
      </w:r>
      <w:r w:rsidRPr="002B4633">
        <w:rPr>
          <w:b/>
          <w:bCs/>
        </w:rPr>
        <w:t>·</w:t>
      </w:r>
      <w:r w:rsidRPr="00DD75BD">
        <w:rPr>
          <w:lang w:val="fr-FR"/>
        </w:rPr>
        <w:t>e</w:t>
      </w:r>
      <w:r>
        <w:rPr>
          <w:lang w:val="fr-FR"/>
        </w:rPr>
        <w:t> ». Je n’ai jamais divorcé ; mais si c’était le cas, aurais-je dû apprendre à cuisiner ? Oui ? Cette phrase peut donc s’appliquer à moi.</w:t>
      </w:r>
    </w:p>
    <w:p w14:paraId="28C228EA" w14:textId="77777777" w:rsidR="007B0A70" w:rsidRDefault="007B0A70" w:rsidP="007B0A70">
      <w:pPr>
        <w:jc w:val="both"/>
        <w:rPr>
          <w:lang w:val="fr-FR"/>
        </w:rPr>
      </w:pPr>
      <w:r>
        <w:rPr>
          <w:lang w:val="fr-FR"/>
        </w:rPr>
        <w:t>*</w:t>
      </w:r>
    </w:p>
    <w:p w14:paraId="3BA874CC" w14:textId="77777777" w:rsidR="007B0A70" w:rsidRDefault="007B0A70" w:rsidP="007B0A70">
      <w:pPr>
        <w:jc w:val="both"/>
        <w:rPr>
          <w:lang w:val="fr-FR"/>
        </w:rPr>
      </w:pPr>
      <w:r>
        <w:rPr>
          <w:lang w:val="fr-FR"/>
        </w:rPr>
        <w:t>Chaque participant</w:t>
      </w:r>
      <w:r w:rsidRPr="002B4633">
        <w:t>·</w:t>
      </w:r>
      <w:r>
        <w:rPr>
          <w:lang w:val="fr-FR"/>
        </w:rPr>
        <w:t>e partage au moins une des phrases sélectionnées avec l’ensemble du groupe et explique brièvement les raisons de son choix.</w:t>
      </w:r>
    </w:p>
    <w:p w14:paraId="48957D24" w14:textId="79D43F27" w:rsidR="007B0A70" w:rsidRPr="00B6360E" w:rsidRDefault="005A306F" w:rsidP="007B0A70">
      <w:pPr>
        <w:jc w:val="both"/>
        <w:rPr>
          <w:b/>
          <w:bCs/>
          <w:lang w:val="fr-FR"/>
        </w:rPr>
      </w:pPr>
      <w:r>
        <w:rPr>
          <w:b/>
          <w:bCs/>
          <w:lang w:val="fr-FR"/>
        </w:rPr>
        <w:t>En tant qu’</w:t>
      </w:r>
      <w:r w:rsidR="002D4AB2" w:rsidRPr="00B6360E">
        <w:rPr>
          <w:b/>
          <w:bCs/>
          <w:lang w:val="fr-FR"/>
        </w:rPr>
        <w:t>animateur</w:t>
      </w:r>
      <w:r w:rsidR="002D4AB2" w:rsidRPr="002B4633">
        <w:rPr>
          <w:b/>
          <w:bCs/>
        </w:rPr>
        <w:t>·</w:t>
      </w:r>
      <w:r w:rsidR="002D4AB2" w:rsidRPr="00B6360E">
        <w:rPr>
          <w:b/>
          <w:bCs/>
          <w:lang w:val="fr-FR"/>
        </w:rPr>
        <w:t>rice</w:t>
      </w:r>
      <w:r>
        <w:rPr>
          <w:b/>
          <w:bCs/>
          <w:lang w:val="fr-FR"/>
        </w:rPr>
        <w:t>, vous</w:t>
      </w:r>
      <w:r w:rsidR="002D4AB2" w:rsidRPr="00B6360E">
        <w:rPr>
          <w:b/>
          <w:bCs/>
          <w:lang w:val="fr-FR"/>
        </w:rPr>
        <w:t xml:space="preserve"> </w:t>
      </w:r>
      <w:r w:rsidR="002D4AB2">
        <w:rPr>
          <w:b/>
          <w:bCs/>
          <w:lang w:val="fr-FR"/>
        </w:rPr>
        <w:t>rep</w:t>
      </w:r>
      <w:r>
        <w:rPr>
          <w:b/>
          <w:bCs/>
          <w:lang w:val="fr-FR"/>
        </w:rPr>
        <w:t>érez</w:t>
      </w:r>
      <w:r w:rsidR="002D4AB2">
        <w:rPr>
          <w:b/>
          <w:bCs/>
          <w:lang w:val="fr-FR"/>
        </w:rPr>
        <w:t xml:space="preserve"> les </w:t>
      </w:r>
      <w:r w:rsidR="007B0A70" w:rsidRPr="00B6360E">
        <w:rPr>
          <w:b/>
          <w:bCs/>
          <w:lang w:val="fr-FR"/>
        </w:rPr>
        <w:t>phrases choisies par plusieurs personnes/</w:t>
      </w:r>
      <w:r w:rsidR="007B0A70">
        <w:rPr>
          <w:b/>
          <w:bCs/>
          <w:lang w:val="fr-FR"/>
        </w:rPr>
        <w:t xml:space="preserve"> </w:t>
      </w:r>
      <w:r w:rsidR="007B0A70" w:rsidRPr="00B6360E">
        <w:rPr>
          <w:b/>
          <w:bCs/>
          <w:lang w:val="fr-FR"/>
        </w:rPr>
        <w:t xml:space="preserve">une majorité de personnes. </w:t>
      </w:r>
      <w:r>
        <w:rPr>
          <w:b/>
          <w:bCs/>
          <w:lang w:val="fr-FR"/>
        </w:rPr>
        <w:t>Posez</w:t>
      </w:r>
      <w:r w:rsidR="007B0A70" w:rsidRPr="00B6360E">
        <w:rPr>
          <w:b/>
          <w:bCs/>
          <w:lang w:val="fr-FR"/>
        </w:rPr>
        <w:t xml:space="preserve"> ces questions centrales :</w:t>
      </w:r>
    </w:p>
    <w:p w14:paraId="29EEAF69" w14:textId="77777777" w:rsidR="007B0A70" w:rsidRPr="00B6360E" w:rsidRDefault="007B0A70" w:rsidP="007B0A70">
      <w:pPr>
        <w:pStyle w:val="Paragraphedeliste"/>
        <w:numPr>
          <w:ilvl w:val="0"/>
          <w:numId w:val="5"/>
        </w:numPr>
        <w:jc w:val="both"/>
        <w:rPr>
          <w:b/>
          <w:bCs/>
          <w:lang w:val="fr-FR"/>
        </w:rPr>
      </w:pPr>
      <w:r w:rsidRPr="00B6360E">
        <w:rPr>
          <w:b/>
          <w:bCs/>
          <w:lang w:val="fr-FR"/>
        </w:rPr>
        <w:t>Cette phrase a-t-elle été choisie en majorité par des femmes ou par des hommes ?</w:t>
      </w:r>
    </w:p>
    <w:p w14:paraId="44CC271C" w14:textId="7592D457" w:rsidR="007B0A70" w:rsidRPr="00B6360E" w:rsidRDefault="007B0A70" w:rsidP="007B0A70">
      <w:pPr>
        <w:pStyle w:val="Paragraphedeliste"/>
        <w:numPr>
          <w:ilvl w:val="0"/>
          <w:numId w:val="5"/>
        </w:numPr>
        <w:jc w:val="both"/>
        <w:rPr>
          <w:b/>
          <w:bCs/>
          <w:lang w:val="fr-FR"/>
        </w:rPr>
      </w:pPr>
      <w:r w:rsidRPr="00B6360E">
        <w:rPr>
          <w:b/>
          <w:bCs/>
          <w:lang w:val="fr-FR"/>
        </w:rPr>
        <w:lastRenderedPageBreak/>
        <w:t xml:space="preserve">Pensez-vous que cette phrase aurait pu être choisie par une personne </w:t>
      </w:r>
      <w:r w:rsidR="00266B13">
        <w:rPr>
          <w:b/>
          <w:bCs/>
          <w:lang w:val="fr-FR"/>
        </w:rPr>
        <w:t>de l’autre sexe</w:t>
      </w:r>
      <w:r w:rsidRPr="00B6360E">
        <w:rPr>
          <w:b/>
          <w:bCs/>
          <w:lang w:val="fr-FR"/>
        </w:rPr>
        <w:t> ? Si oui, pourquoi ? Si non, pourquoi ?</w:t>
      </w:r>
    </w:p>
    <w:p w14:paraId="67054073" w14:textId="77777777" w:rsidR="007B0A70" w:rsidRPr="00B6360E" w:rsidRDefault="007B0A70" w:rsidP="007B0A70">
      <w:pPr>
        <w:pStyle w:val="Paragraphedeliste"/>
        <w:numPr>
          <w:ilvl w:val="0"/>
          <w:numId w:val="5"/>
        </w:numPr>
        <w:jc w:val="both"/>
        <w:rPr>
          <w:lang w:val="fr-FR"/>
        </w:rPr>
      </w:pPr>
      <w:r w:rsidRPr="00B6360E">
        <w:rPr>
          <w:b/>
          <w:bCs/>
          <w:lang w:val="fr-FR"/>
        </w:rPr>
        <w:t>Y a-t-il certaines phrases qui ne pourraient pas être choisies par des hommes ? Pourquoi, selon vous ?</w:t>
      </w:r>
    </w:p>
    <w:p w14:paraId="4F866F77" w14:textId="77777777" w:rsidR="007B0A70" w:rsidRDefault="007B0A70" w:rsidP="007B0A70">
      <w:pPr>
        <w:jc w:val="both"/>
        <w:rPr>
          <w:b/>
          <w:bCs/>
          <w:sz w:val="28"/>
          <w:szCs w:val="28"/>
          <w:lang w:val="fr-FR"/>
        </w:rPr>
      </w:pPr>
    </w:p>
    <w:p w14:paraId="736F1373" w14:textId="77777777" w:rsidR="007B0A70" w:rsidRPr="00BB63D5" w:rsidRDefault="007B0A70" w:rsidP="007B0A70">
      <w:pPr>
        <w:jc w:val="both"/>
        <w:rPr>
          <w:sz w:val="28"/>
          <w:szCs w:val="28"/>
          <w:lang w:val="fr-FR"/>
        </w:rPr>
      </w:pPr>
      <w:r w:rsidRPr="00BB63D5">
        <w:rPr>
          <w:b/>
          <w:bCs/>
          <w:sz w:val="28"/>
          <w:szCs w:val="28"/>
          <w:lang w:val="fr-FR"/>
        </w:rPr>
        <w:t>Conclusion amenée par l’animateur</w:t>
      </w:r>
      <w:r w:rsidRPr="002B4633">
        <w:rPr>
          <w:b/>
          <w:bCs/>
          <w:sz w:val="28"/>
          <w:szCs w:val="28"/>
        </w:rPr>
        <w:t>·</w:t>
      </w:r>
      <w:r w:rsidRPr="00BB63D5">
        <w:rPr>
          <w:b/>
          <w:bCs/>
          <w:sz w:val="28"/>
          <w:szCs w:val="28"/>
          <w:lang w:val="fr-FR"/>
        </w:rPr>
        <w:t>rice</w:t>
      </w:r>
      <w:r w:rsidRPr="00BB63D5">
        <w:rPr>
          <w:sz w:val="28"/>
          <w:szCs w:val="28"/>
          <w:lang w:val="fr-FR"/>
        </w:rPr>
        <w:t> :</w:t>
      </w:r>
    </w:p>
    <w:p w14:paraId="074A2036" w14:textId="77777777" w:rsidR="007B0A70" w:rsidRPr="00B6360E" w:rsidRDefault="007B0A70" w:rsidP="007B0A70">
      <w:pPr>
        <w:jc w:val="both"/>
        <w:rPr>
          <w:b/>
          <w:bCs/>
          <w:lang w:val="fr-FR"/>
        </w:rPr>
      </w:pPr>
      <w:r>
        <w:rPr>
          <w:lang w:val="fr-FR"/>
        </w:rPr>
        <w:t>« </w:t>
      </w:r>
      <w:r w:rsidRPr="00F8291D">
        <w:rPr>
          <w:color w:val="000000" w:themeColor="text1"/>
          <w:lang w:val="fr-FR"/>
        </w:rPr>
        <w:t xml:space="preserve">Selon toute vraisemblance, les femmes et les hommes qui participent </w:t>
      </w:r>
      <w:r>
        <w:rPr>
          <w:color w:val="000000" w:themeColor="text1"/>
          <w:lang w:val="fr-FR"/>
        </w:rPr>
        <w:t xml:space="preserve">ont choisi </w:t>
      </w:r>
      <w:r w:rsidRPr="00F8291D">
        <w:rPr>
          <w:color w:val="000000" w:themeColor="text1"/>
          <w:lang w:val="fr-FR"/>
        </w:rPr>
        <w:t xml:space="preserve">en majorité des phrases différentes. Certaines femmes ont peut-être choisi les mêmes phrases, en fonction de leur âge, de leur statut social… Mais également et </w:t>
      </w:r>
      <w:r w:rsidRPr="009568D5">
        <w:rPr>
          <w:b/>
          <w:bCs/>
          <w:color w:val="000000" w:themeColor="text1"/>
          <w:lang w:val="fr-FR"/>
        </w:rPr>
        <w:t>surtout parce que ce sont des femmes.</w:t>
      </w:r>
      <w:r w:rsidRPr="00F8291D">
        <w:rPr>
          <w:color w:val="000000" w:themeColor="text1"/>
          <w:lang w:val="fr-FR"/>
        </w:rPr>
        <w:t xml:space="preserve"> </w:t>
      </w:r>
      <w:r w:rsidRPr="00B6360E">
        <w:rPr>
          <w:b/>
          <w:bCs/>
          <w:color w:val="000000" w:themeColor="text1"/>
          <w:lang w:val="fr-FR"/>
        </w:rPr>
        <w:t>Certaines phrases ne sont jamais (ou rarement) choisies par des hommes, tout simplement parce qu’elles ne correspondent pas du tout à leur réalité de vie.</w:t>
      </w:r>
      <w:r>
        <w:rPr>
          <w:color w:val="000000" w:themeColor="text1"/>
          <w:lang w:val="fr-FR"/>
        </w:rPr>
        <w:t xml:space="preserve"> On voit donc que chacun et chacune d’entre nous, nous vivons une réalité spécifique.</w:t>
      </w:r>
      <w:r w:rsidRPr="00B6360E">
        <w:rPr>
          <w:b/>
          <w:bCs/>
          <w:color w:val="000000" w:themeColor="text1"/>
          <w:lang w:val="fr-FR"/>
        </w:rPr>
        <w:t xml:space="preserve"> Selon que nous sommes une femme ou un homme</w:t>
      </w:r>
      <w:r w:rsidRPr="00B6360E">
        <w:rPr>
          <w:rStyle w:val="Appelnotedebasdep"/>
          <w:b/>
          <w:bCs/>
          <w:color w:val="000000" w:themeColor="text1"/>
          <w:lang w:val="fr-FR"/>
        </w:rPr>
        <w:footnoteReference w:id="2"/>
      </w:r>
      <w:r>
        <w:rPr>
          <w:b/>
          <w:bCs/>
          <w:color w:val="000000" w:themeColor="text1"/>
          <w:lang w:val="fr-FR"/>
        </w:rPr>
        <w:t xml:space="preserve">, </w:t>
      </w:r>
      <w:r w:rsidRPr="00B6360E">
        <w:rPr>
          <w:b/>
          <w:bCs/>
          <w:color w:val="000000" w:themeColor="text1"/>
          <w:lang w:val="fr-FR"/>
        </w:rPr>
        <w:t xml:space="preserve">nous ne pouvons pas toujours faire les mêmes choix ou </w:t>
      </w:r>
      <w:r w:rsidRPr="00B6360E">
        <w:rPr>
          <w:b/>
          <w:bCs/>
          <w:lang w:val="fr-FR"/>
        </w:rPr>
        <w:t>vivre les mêmes opportunités dans la société.</w:t>
      </w:r>
    </w:p>
    <w:p w14:paraId="41C26DCA" w14:textId="52A97493" w:rsidR="007B0A70" w:rsidRDefault="007B0A70" w:rsidP="007B0A70">
      <w:pPr>
        <w:jc w:val="both"/>
        <w:rPr>
          <w:lang w:val="fr-FR"/>
        </w:rPr>
      </w:pPr>
      <w:r>
        <w:rPr>
          <w:lang w:val="fr-FR"/>
        </w:rPr>
        <w:t>Mais à quoi cela est-il dû ? A des différences constitutives des individus (par exemple, biologiques) ou à des constructions sociales ? C’est ce que nous allons comprendre dans la prochaine phase de jeu. »</w:t>
      </w:r>
    </w:p>
    <w:p w14:paraId="5AFAC4BC" w14:textId="77777777" w:rsidR="007B0A70" w:rsidRDefault="007B0A70" w:rsidP="007B0A70">
      <w:pPr>
        <w:jc w:val="both"/>
        <w:rPr>
          <w:color w:val="FF0000"/>
          <w:lang w:val="fr-FR"/>
        </w:rPr>
      </w:pPr>
    </w:p>
    <w:p w14:paraId="6668F51B" w14:textId="77777777" w:rsidR="00923DB6" w:rsidRDefault="00923DB6">
      <w:pPr>
        <w:rPr>
          <w:bdr w:val="single" w:sz="4" w:space="0" w:color="auto"/>
          <w:lang w:val="fr-FR"/>
        </w:rPr>
      </w:pPr>
      <w:r>
        <w:rPr>
          <w:bdr w:val="single" w:sz="4" w:space="0" w:color="auto"/>
          <w:lang w:val="fr-FR"/>
        </w:rPr>
        <w:br w:type="page"/>
      </w:r>
    </w:p>
    <w:p w14:paraId="615A3EC8" w14:textId="2D7E6EAF" w:rsidR="007B0A70" w:rsidRPr="00923DB6" w:rsidRDefault="00F87B6A" w:rsidP="00F87B6A">
      <w:pPr>
        <w:jc w:val="center"/>
        <w:rPr>
          <w:color w:val="EE0000"/>
          <w:lang w:val="fr-FR"/>
        </w:rPr>
      </w:pPr>
      <w:r w:rsidRPr="00923DB6">
        <w:rPr>
          <w:color w:val="EE0000"/>
          <w:bdr w:val="single" w:sz="4" w:space="0" w:color="auto"/>
          <w:lang w:val="fr-FR"/>
        </w:rPr>
        <w:lastRenderedPageBreak/>
        <w:t xml:space="preserve">Annexe </w:t>
      </w:r>
      <w:r w:rsidRPr="00923DB6">
        <w:rPr>
          <w:color w:val="EE0000"/>
          <w:bdr w:val="single" w:sz="4" w:space="0" w:color="auto"/>
          <w:lang w:val="fr-FR"/>
        </w:rPr>
        <w:t xml:space="preserve">A’ </w:t>
      </w:r>
      <w:r w:rsidRPr="00923DB6">
        <w:rPr>
          <w:color w:val="EE0000"/>
          <w:bdr w:val="single" w:sz="4" w:space="0" w:color="auto"/>
          <w:lang w:val="fr-FR"/>
        </w:rPr>
        <w:t xml:space="preserve">: </w:t>
      </w:r>
      <w:r w:rsidRPr="00923DB6">
        <w:rPr>
          <w:color w:val="EE0000"/>
          <w:bdr w:val="single" w:sz="4" w:space="0" w:color="auto"/>
          <w:lang w:val="fr-FR"/>
        </w:rPr>
        <w:t>liste de phrases légèrement modifiées</w:t>
      </w:r>
    </w:p>
    <w:p w14:paraId="25CC1ABC" w14:textId="77777777" w:rsidR="00923DB6" w:rsidRDefault="00923DB6" w:rsidP="00923DB6">
      <w:pPr>
        <w:rPr>
          <w:color w:val="EE0000"/>
          <w:lang w:val="fr-FR"/>
        </w:rPr>
      </w:pPr>
    </w:p>
    <w:p w14:paraId="78E645FB" w14:textId="79A3516D" w:rsidR="00923DB6" w:rsidRPr="00923DB6" w:rsidRDefault="00923DB6" w:rsidP="00923DB6">
      <w:pPr>
        <w:rPr>
          <w:b/>
          <w:bCs/>
          <w:color w:val="EE0000"/>
          <w:lang w:val="fr-FR"/>
        </w:rPr>
      </w:pPr>
      <w:r w:rsidRPr="00923DB6">
        <w:rPr>
          <w:b/>
          <w:bCs/>
          <w:color w:val="EE0000"/>
          <w:lang w:val="fr-FR"/>
        </w:rPr>
        <w:t>Les phrases de la version originale de « Pas le Genre de la maison ? » ont été pensées pour coller à la réalité (en 2025) des bénévoles d’Oxfam-Magasins du monde, qui sont en très grande majorité des personnes retraitées. Les phrases ci-dessous ont été légèrement modifiées</w:t>
      </w:r>
      <w:r w:rsidRPr="00923DB6">
        <w:rPr>
          <w:b/>
          <w:bCs/>
          <w:color w:val="EE0000"/>
          <w:lang w:val="fr-FR"/>
        </w:rPr>
        <w:t xml:space="preserve"> (généralement : mises au présent)</w:t>
      </w:r>
      <w:r w:rsidRPr="00923DB6">
        <w:rPr>
          <w:b/>
          <w:bCs/>
          <w:color w:val="EE0000"/>
          <w:lang w:val="fr-FR"/>
        </w:rPr>
        <w:t xml:space="preserve"> pour coller à la réalité des personnes de la tranche</w:t>
      </w:r>
      <w:r w:rsidR="00A6049E">
        <w:rPr>
          <w:b/>
          <w:bCs/>
          <w:color w:val="EE0000"/>
          <w:lang w:val="fr-FR"/>
        </w:rPr>
        <w:t xml:space="preserve"> d’âge des</w:t>
      </w:r>
      <w:r w:rsidRPr="00923DB6">
        <w:rPr>
          <w:b/>
          <w:bCs/>
          <w:color w:val="EE0000"/>
          <w:lang w:val="fr-FR"/>
        </w:rPr>
        <w:t xml:space="preserve"> 18-64 ans.</w:t>
      </w:r>
    </w:p>
    <w:p w14:paraId="252A244E" w14:textId="77777777" w:rsidR="00923DB6" w:rsidRPr="00923DB6" w:rsidRDefault="00923DB6" w:rsidP="00923DB6">
      <w:pPr>
        <w:pStyle w:val="Paragraphedeliste"/>
        <w:numPr>
          <w:ilvl w:val="0"/>
          <w:numId w:val="4"/>
        </w:numPr>
        <w:jc w:val="both"/>
        <w:rPr>
          <w:color w:val="EE0000"/>
          <w:lang w:val="fr-FR"/>
        </w:rPr>
      </w:pPr>
      <w:r w:rsidRPr="00923DB6">
        <w:rPr>
          <w:color w:val="EE0000"/>
          <w:lang w:val="fr-FR"/>
        </w:rPr>
        <w:t>CAFÉ – Une partie de mes collègues se voit au café après le boulot et y règle des affaires entre eux, autour d’un pot.</w:t>
      </w:r>
    </w:p>
    <w:p w14:paraId="5F28726B" w14:textId="4AD1B5CE" w:rsidR="00923DB6" w:rsidRPr="00923DB6" w:rsidRDefault="00923DB6" w:rsidP="00923DB6">
      <w:pPr>
        <w:pStyle w:val="Paragraphedeliste"/>
        <w:numPr>
          <w:ilvl w:val="0"/>
          <w:numId w:val="26"/>
        </w:numPr>
        <w:jc w:val="both"/>
        <w:rPr>
          <w:color w:val="EE0000"/>
          <w:lang w:val="fr-FR"/>
        </w:rPr>
      </w:pPr>
      <w:r w:rsidRPr="00923DB6">
        <w:rPr>
          <w:color w:val="EE0000"/>
          <w:lang w:val="fr-FR"/>
        </w:rPr>
        <w:t>COMPTE EN BANQUE - Je suis fier/fière d’avoir toujours possédé un compte en banque indépendant de celui de mon/ma partenaire.</w:t>
      </w:r>
    </w:p>
    <w:p w14:paraId="71C0207B" w14:textId="0AFFB68A" w:rsidR="00923DB6" w:rsidRPr="00923DB6" w:rsidRDefault="00923DB6" w:rsidP="00923DB6">
      <w:pPr>
        <w:pStyle w:val="Paragraphedeliste"/>
        <w:numPr>
          <w:ilvl w:val="0"/>
          <w:numId w:val="27"/>
        </w:numPr>
        <w:jc w:val="both"/>
        <w:rPr>
          <w:color w:val="EE0000"/>
          <w:lang w:val="fr-FR"/>
        </w:rPr>
      </w:pPr>
      <w:r w:rsidRPr="00923DB6">
        <w:rPr>
          <w:color w:val="EE0000"/>
          <w:lang w:val="fr-FR"/>
        </w:rPr>
        <w:t>CONTRACEPTION - Je me soucie peu de la contraception, c’est mon/ma partenaire qui en assume majoritairement la charge depuis le début de notre relation.</w:t>
      </w:r>
    </w:p>
    <w:p w14:paraId="1D713932" w14:textId="00A0419B" w:rsidR="00923DB6" w:rsidRPr="00923DB6" w:rsidRDefault="00923DB6" w:rsidP="00923DB6">
      <w:pPr>
        <w:pStyle w:val="Paragraphedeliste"/>
        <w:numPr>
          <w:ilvl w:val="0"/>
          <w:numId w:val="28"/>
        </w:numPr>
        <w:jc w:val="both"/>
        <w:rPr>
          <w:color w:val="EE0000"/>
          <w:lang w:val="fr-FR"/>
        </w:rPr>
      </w:pPr>
      <w:r w:rsidRPr="00923DB6">
        <w:rPr>
          <w:color w:val="EE0000"/>
          <w:lang w:val="fr-FR"/>
        </w:rPr>
        <w:t>DIMINUER - Quand mon enfant est né, j’aurais voulu diminuer mon temps de travail pour aider mon/ma partenaire avec le nourrisson, mais je savais que ma demande paraitrait étrange à mon employeur.</w:t>
      </w:r>
    </w:p>
    <w:p w14:paraId="1D23EB4D" w14:textId="0A196312" w:rsidR="00923DB6" w:rsidRPr="00923DB6" w:rsidRDefault="00923DB6" w:rsidP="00923DB6">
      <w:pPr>
        <w:pStyle w:val="Paragraphedeliste"/>
        <w:numPr>
          <w:ilvl w:val="0"/>
          <w:numId w:val="29"/>
        </w:numPr>
        <w:jc w:val="both"/>
        <w:rPr>
          <w:color w:val="EE0000"/>
          <w:lang w:val="fr-FR"/>
        </w:rPr>
      </w:pPr>
      <w:r w:rsidRPr="00923DB6">
        <w:rPr>
          <w:color w:val="EE0000"/>
          <w:lang w:val="fr-FR"/>
        </w:rPr>
        <w:t>ECOLE – Quand mon enfant est malade, la crèche/l’école appelle systématiquement mon/ma partenaire en premier lieu.</w:t>
      </w:r>
    </w:p>
    <w:p w14:paraId="4B0DC703" w14:textId="585E9E23" w:rsidR="00923DB6" w:rsidRPr="00923DB6" w:rsidRDefault="00923DB6" w:rsidP="00923DB6">
      <w:pPr>
        <w:pStyle w:val="Paragraphedeliste"/>
        <w:numPr>
          <w:ilvl w:val="0"/>
          <w:numId w:val="29"/>
        </w:numPr>
        <w:jc w:val="both"/>
        <w:rPr>
          <w:color w:val="EE0000"/>
          <w:lang w:val="fr-FR"/>
        </w:rPr>
      </w:pPr>
      <w:r w:rsidRPr="00923DB6">
        <w:rPr>
          <w:color w:val="EE0000"/>
          <w:lang w:val="fr-FR"/>
        </w:rPr>
        <w:t>FAMILLE - Mes enfants me prennent une grande part de mon énergie, mais j’aime soutenir ma famille.</w:t>
      </w:r>
    </w:p>
    <w:p w14:paraId="6A989B86" w14:textId="77777777" w:rsidR="00923DB6" w:rsidRPr="00923DB6" w:rsidRDefault="00923DB6" w:rsidP="00923DB6">
      <w:pPr>
        <w:pStyle w:val="Paragraphedeliste"/>
        <w:numPr>
          <w:ilvl w:val="0"/>
          <w:numId w:val="29"/>
        </w:numPr>
        <w:jc w:val="both"/>
        <w:rPr>
          <w:color w:val="EE0000"/>
          <w:lang w:val="fr-FR"/>
        </w:rPr>
      </w:pPr>
      <w:r w:rsidRPr="00923DB6">
        <w:rPr>
          <w:color w:val="EE0000"/>
          <w:lang w:val="fr-FR"/>
        </w:rPr>
        <w:t>FORMIDABLE - On me dit souvent que je suis « formidable » d’arriver à gérer ainsi mon travail, ma famille et mes autres activités.</w:t>
      </w:r>
    </w:p>
    <w:p w14:paraId="2F7A78B0" w14:textId="34437A85" w:rsidR="00923DB6" w:rsidRPr="00923DB6" w:rsidRDefault="00923DB6" w:rsidP="00923DB6">
      <w:pPr>
        <w:pStyle w:val="Paragraphedeliste"/>
        <w:numPr>
          <w:ilvl w:val="0"/>
          <w:numId w:val="30"/>
        </w:numPr>
        <w:jc w:val="both"/>
        <w:rPr>
          <w:color w:val="EE0000"/>
          <w:lang w:val="fr-FR"/>
        </w:rPr>
      </w:pPr>
      <w:r w:rsidRPr="00923DB6">
        <w:rPr>
          <w:color w:val="EE0000"/>
          <w:lang w:val="fr-FR"/>
        </w:rPr>
        <w:t>MÊMES TÂCHES - Dans mon travail, je mets un point d’honneur à montrer aux personnes du sexe opposé que je peux réaliser exactement les mêmes tâches qu’elles.</w:t>
      </w:r>
    </w:p>
    <w:p w14:paraId="491740ED" w14:textId="2D649508" w:rsidR="00923DB6" w:rsidRPr="00923DB6" w:rsidRDefault="00923DB6" w:rsidP="00923DB6">
      <w:pPr>
        <w:pStyle w:val="Paragraphedeliste"/>
        <w:numPr>
          <w:ilvl w:val="0"/>
          <w:numId w:val="31"/>
        </w:numPr>
        <w:jc w:val="both"/>
        <w:rPr>
          <w:color w:val="EE0000"/>
          <w:lang w:val="fr-FR"/>
        </w:rPr>
      </w:pPr>
      <w:r w:rsidRPr="00923DB6">
        <w:rPr>
          <w:color w:val="EE0000"/>
          <w:lang w:val="fr-FR"/>
        </w:rPr>
        <w:t>PAS D’ENFANT – Quand j’affirme ne pas vouloir d’enfant, ma famille, mes ami/e/s ou mes collègues discutent mes propos.</w:t>
      </w:r>
    </w:p>
    <w:p w14:paraId="1C22B2EB" w14:textId="77777777" w:rsidR="00923DB6" w:rsidRPr="00923DB6" w:rsidRDefault="00923DB6" w:rsidP="00923DB6">
      <w:pPr>
        <w:pStyle w:val="Paragraphedeliste"/>
        <w:numPr>
          <w:ilvl w:val="0"/>
          <w:numId w:val="31"/>
        </w:numPr>
        <w:jc w:val="both"/>
        <w:rPr>
          <w:color w:val="EE0000"/>
          <w:lang w:val="fr-FR"/>
        </w:rPr>
      </w:pPr>
      <w:r w:rsidRPr="00923DB6">
        <w:rPr>
          <w:color w:val="EE0000"/>
          <w:lang w:val="fr-FR"/>
        </w:rPr>
        <w:t>PAS EN SÉCURITÉ – Quand je rentre tard le soir, je demande qu’on me raccompagne ou j’envoie des messages pour dire où je suis, car je ne me sens pas en sécurité dans la rue.</w:t>
      </w:r>
    </w:p>
    <w:p w14:paraId="5900C715" w14:textId="5FA8A3E2" w:rsidR="00923DB6" w:rsidRPr="00923DB6" w:rsidRDefault="00923DB6" w:rsidP="00923DB6">
      <w:pPr>
        <w:pStyle w:val="Paragraphedeliste"/>
        <w:numPr>
          <w:ilvl w:val="0"/>
          <w:numId w:val="32"/>
        </w:numPr>
        <w:jc w:val="both"/>
        <w:rPr>
          <w:color w:val="EE0000"/>
          <w:lang w:val="fr-FR"/>
        </w:rPr>
      </w:pPr>
      <w:r w:rsidRPr="00923DB6">
        <w:rPr>
          <w:color w:val="EE0000"/>
          <w:lang w:val="fr-FR"/>
        </w:rPr>
        <w:t>SYNDICALISTES - Dans mon groupe de syndicalistes, je suis la seule personne de mon sexe ; je dois tout le temps batailler pour me faire entendre.</w:t>
      </w:r>
    </w:p>
    <w:p w14:paraId="769E62FD" w14:textId="77777777" w:rsidR="00F87B6A" w:rsidRDefault="00F87B6A" w:rsidP="007B0A70">
      <w:pPr>
        <w:jc w:val="center"/>
        <w:rPr>
          <w:bdr w:val="single" w:sz="4" w:space="0" w:color="auto"/>
          <w:lang w:val="fr-FR"/>
        </w:rPr>
      </w:pPr>
    </w:p>
    <w:p w14:paraId="39CA80AA" w14:textId="77777777" w:rsidR="00F87B6A" w:rsidRDefault="00F87B6A" w:rsidP="007B0A70">
      <w:pPr>
        <w:jc w:val="center"/>
        <w:rPr>
          <w:bdr w:val="single" w:sz="4" w:space="0" w:color="auto"/>
          <w:lang w:val="fr-FR"/>
        </w:rPr>
      </w:pPr>
    </w:p>
    <w:p w14:paraId="45605A39" w14:textId="77777777" w:rsidR="00923DB6" w:rsidRDefault="00923DB6" w:rsidP="007B0A70">
      <w:pPr>
        <w:jc w:val="center"/>
        <w:rPr>
          <w:bdr w:val="single" w:sz="4" w:space="0" w:color="auto"/>
          <w:lang w:val="fr-FR"/>
        </w:rPr>
      </w:pPr>
    </w:p>
    <w:p w14:paraId="35DE713A" w14:textId="77777777" w:rsidR="00923DB6" w:rsidRDefault="00923DB6">
      <w:pPr>
        <w:rPr>
          <w:bdr w:val="single" w:sz="4" w:space="0" w:color="auto"/>
          <w:lang w:val="fr-FR"/>
        </w:rPr>
      </w:pPr>
      <w:r>
        <w:rPr>
          <w:bdr w:val="single" w:sz="4" w:space="0" w:color="auto"/>
          <w:lang w:val="fr-FR"/>
        </w:rPr>
        <w:br w:type="page"/>
      </w:r>
    </w:p>
    <w:p w14:paraId="201CB594" w14:textId="769E66E6" w:rsidR="007B0A70" w:rsidRPr="007B0A70" w:rsidRDefault="007B0A70" w:rsidP="007B0A70">
      <w:pPr>
        <w:jc w:val="center"/>
        <w:rPr>
          <w:bdr w:val="single" w:sz="4" w:space="0" w:color="auto"/>
          <w:lang w:val="fr-FR"/>
        </w:rPr>
      </w:pPr>
      <w:r>
        <w:rPr>
          <w:bdr w:val="single" w:sz="4" w:space="0" w:color="auto"/>
          <w:lang w:val="fr-FR"/>
        </w:rPr>
        <w:lastRenderedPageBreak/>
        <w:t>Phase</w:t>
      </w:r>
      <w:r w:rsidRPr="00341205">
        <w:rPr>
          <w:bdr w:val="single" w:sz="4" w:space="0" w:color="auto"/>
          <w:lang w:val="fr-FR"/>
        </w:rPr>
        <w:t xml:space="preserve"> </w:t>
      </w:r>
      <w:r>
        <w:rPr>
          <w:bdr w:val="single" w:sz="4" w:space="0" w:color="auto"/>
          <w:lang w:val="fr-FR"/>
        </w:rPr>
        <w:t>3</w:t>
      </w:r>
      <w:r w:rsidRPr="00341205">
        <w:rPr>
          <w:bdr w:val="single" w:sz="4" w:space="0" w:color="auto"/>
          <w:lang w:val="fr-FR"/>
        </w:rPr>
        <w:t xml:space="preserve"> : </w:t>
      </w:r>
      <w:r>
        <w:rPr>
          <w:bdr w:val="single" w:sz="4" w:space="0" w:color="auto"/>
          <w:lang w:val="fr-FR"/>
        </w:rPr>
        <w:t>Le jeu des différences</w:t>
      </w:r>
    </w:p>
    <w:p w14:paraId="086EB414" w14:textId="77777777" w:rsidR="007B0A70" w:rsidRDefault="007B0A70" w:rsidP="007B0A70">
      <w:pPr>
        <w:jc w:val="both"/>
        <w:rPr>
          <w:lang w:val="fr-FR"/>
        </w:rPr>
      </w:pPr>
    </w:p>
    <w:p w14:paraId="19FF176B" w14:textId="77777777" w:rsidR="007B0A70" w:rsidRDefault="007B0A70" w:rsidP="007B0A70">
      <w:pPr>
        <w:pBdr>
          <w:top w:val="single" w:sz="4" w:space="1" w:color="auto"/>
          <w:left w:val="single" w:sz="4" w:space="4" w:color="auto"/>
          <w:bottom w:val="single" w:sz="4" w:space="1" w:color="auto"/>
          <w:right w:val="single" w:sz="4" w:space="4" w:color="auto"/>
        </w:pBdr>
        <w:jc w:val="both"/>
        <w:rPr>
          <w:lang w:val="fr-FR"/>
        </w:rPr>
      </w:pPr>
      <w:r w:rsidRPr="00D478B0">
        <w:rPr>
          <w:b/>
          <w:bCs/>
          <w:lang w:val="fr-FR"/>
        </w:rPr>
        <w:t>Objectif </w:t>
      </w:r>
      <w:r>
        <w:rPr>
          <w:lang w:val="fr-FR"/>
        </w:rPr>
        <w:t>: comprendre ce qui différencie les individus « femmes » des individus « hommes » (comment on se voit soi-même et comme les autres nous voient). Comprendre de quoi on parle quand on utilise les termes « sexe » ou « genre ».</w:t>
      </w:r>
    </w:p>
    <w:p w14:paraId="6A322787" w14:textId="77777777" w:rsidR="007B0A70" w:rsidRPr="00341205" w:rsidRDefault="007B0A70" w:rsidP="007B0A70">
      <w:pPr>
        <w:pBdr>
          <w:top w:val="single" w:sz="4" w:space="1" w:color="auto"/>
          <w:left w:val="single" w:sz="4" w:space="4" w:color="auto"/>
          <w:bottom w:val="single" w:sz="4" w:space="1" w:color="auto"/>
          <w:right w:val="single" w:sz="4" w:space="4" w:color="auto"/>
        </w:pBdr>
        <w:jc w:val="both"/>
        <w:rPr>
          <w:lang w:val="fr-FR"/>
        </w:rPr>
      </w:pPr>
      <w:r w:rsidRPr="00341205">
        <w:rPr>
          <w:b/>
          <w:bCs/>
          <w:lang w:val="fr-FR"/>
        </w:rPr>
        <w:t>Temps</w:t>
      </w:r>
      <w:r w:rsidRPr="00341205">
        <w:rPr>
          <w:lang w:val="fr-FR"/>
        </w:rPr>
        <w:t> : 15 minutes</w:t>
      </w:r>
    </w:p>
    <w:p w14:paraId="21236712" w14:textId="77777777" w:rsidR="007B0A70" w:rsidRDefault="007B0A70" w:rsidP="007B0A70">
      <w:pPr>
        <w:pBdr>
          <w:top w:val="single" w:sz="4" w:space="1" w:color="auto"/>
          <w:left w:val="single" w:sz="4" w:space="4" w:color="auto"/>
          <w:bottom w:val="single" w:sz="4" w:space="1" w:color="auto"/>
          <w:right w:val="single" w:sz="4" w:space="4" w:color="auto"/>
        </w:pBdr>
        <w:jc w:val="both"/>
        <w:rPr>
          <w:lang w:val="fr-FR"/>
        </w:rPr>
      </w:pPr>
      <w:r w:rsidRPr="00D478B0">
        <w:rPr>
          <w:b/>
          <w:bCs/>
          <w:lang w:val="fr-FR"/>
        </w:rPr>
        <w:t>Matériel </w:t>
      </w:r>
      <w:r>
        <w:rPr>
          <w:lang w:val="fr-FR"/>
        </w:rPr>
        <w:t>: les 8 cartes illustrées « Jeu des différences » (annexe B</w:t>
      </w:r>
      <w:r w:rsidRPr="00DC3996">
        <w:rPr>
          <w:lang w:val="fr-FR"/>
        </w:rPr>
        <w:t>), les définitions de « sexe » et de « genre » (</w:t>
      </w:r>
      <w:r>
        <w:rPr>
          <w:lang w:val="fr-FR"/>
        </w:rPr>
        <w:t>lexique</w:t>
      </w:r>
      <w:r w:rsidRPr="00DC3996">
        <w:rPr>
          <w:lang w:val="fr-FR"/>
        </w:rPr>
        <w:t>) et ce dossier</w:t>
      </w:r>
      <w:r>
        <w:rPr>
          <w:lang w:val="fr-FR"/>
        </w:rPr>
        <w:t xml:space="preserve"> (+ si besoin : liste d’exemples supplémentaires, annexe C).</w:t>
      </w:r>
    </w:p>
    <w:p w14:paraId="6635EF22" w14:textId="77777777" w:rsidR="007B0A70" w:rsidRDefault="007B0A70" w:rsidP="007B0A70">
      <w:pPr>
        <w:pBdr>
          <w:top w:val="single" w:sz="4" w:space="1" w:color="auto"/>
          <w:left w:val="single" w:sz="4" w:space="4" w:color="auto"/>
          <w:bottom w:val="single" w:sz="4" w:space="1" w:color="auto"/>
          <w:right w:val="single" w:sz="4" w:space="4" w:color="auto"/>
        </w:pBdr>
        <w:jc w:val="both"/>
        <w:rPr>
          <w:color w:val="000000" w:themeColor="text1"/>
          <w:lang w:val="fr-FR"/>
        </w:rPr>
      </w:pPr>
      <w:r w:rsidRPr="003F0436">
        <w:rPr>
          <w:b/>
          <w:bCs/>
          <w:lang w:val="fr-FR"/>
        </w:rPr>
        <w:t>Posture de l’animateur</w:t>
      </w:r>
      <w:r w:rsidRPr="00E7579E">
        <w:rPr>
          <w:b/>
          <w:bCs/>
        </w:rPr>
        <w:t>·</w:t>
      </w:r>
      <w:r w:rsidRPr="003F0436">
        <w:rPr>
          <w:b/>
          <w:bCs/>
          <w:lang w:val="fr-FR"/>
        </w:rPr>
        <w:t>rice</w:t>
      </w:r>
      <w:r>
        <w:rPr>
          <w:lang w:val="fr-FR"/>
        </w:rPr>
        <w:t xml:space="preserve"> : </w:t>
      </w:r>
      <w:bookmarkStart w:id="0" w:name="_Hlk190859629"/>
      <w:r>
        <w:rPr>
          <w:color w:val="000000" w:themeColor="text1"/>
          <w:lang w:val="fr-FR"/>
        </w:rPr>
        <w:t>v</w:t>
      </w:r>
      <w:r w:rsidRPr="00EE5B10">
        <w:rPr>
          <w:color w:val="000000" w:themeColor="text1"/>
          <w:lang w:val="fr-FR"/>
        </w:rPr>
        <w:t>eiller à la bonne compréhension des concepts entre les deux groupes, alimenter les définitions en donnant si besoin davantage d’exemples et d’explication</w:t>
      </w:r>
      <w:r w:rsidRPr="000D7A20">
        <w:rPr>
          <w:color w:val="000000" w:themeColor="text1"/>
          <w:lang w:val="fr-FR"/>
        </w:rPr>
        <w:t>s.</w:t>
      </w:r>
    </w:p>
    <w:p w14:paraId="3E23E423" w14:textId="77777777" w:rsidR="007B0A70" w:rsidRDefault="007B0A70" w:rsidP="007B0A70">
      <w:pPr>
        <w:pBdr>
          <w:top w:val="single" w:sz="4" w:space="1" w:color="auto"/>
          <w:left w:val="single" w:sz="4" w:space="4" w:color="auto"/>
          <w:bottom w:val="single" w:sz="4" w:space="1" w:color="auto"/>
          <w:right w:val="single" w:sz="4" w:space="4" w:color="auto"/>
        </w:pBdr>
        <w:jc w:val="both"/>
        <w:rPr>
          <w:color w:val="000000" w:themeColor="text1"/>
          <w:lang w:val="fr-FR"/>
        </w:rPr>
      </w:pPr>
      <w:r>
        <w:rPr>
          <w:color w:val="000000" w:themeColor="text1"/>
          <w:lang w:val="fr-FR"/>
        </w:rPr>
        <w:t>Amener la conclusion.</w:t>
      </w:r>
    </w:p>
    <w:p w14:paraId="01F3E511" w14:textId="77777777" w:rsidR="007B0A70" w:rsidRPr="00B61B73" w:rsidRDefault="007B0A70" w:rsidP="007B0A70">
      <w:pPr>
        <w:pBdr>
          <w:top w:val="single" w:sz="4" w:space="1" w:color="auto"/>
          <w:left w:val="single" w:sz="4" w:space="4" w:color="auto"/>
          <w:bottom w:val="single" w:sz="4" w:space="1" w:color="auto"/>
          <w:right w:val="single" w:sz="4" w:space="4" w:color="auto"/>
        </w:pBdr>
        <w:jc w:val="both"/>
        <w:rPr>
          <w:color w:val="FF0000"/>
          <w:lang w:val="fr-FR"/>
        </w:rPr>
      </w:pPr>
      <w:r w:rsidRPr="000D7A20">
        <w:rPr>
          <w:color w:val="000000" w:themeColor="text1"/>
          <w:lang w:val="fr-FR"/>
        </w:rPr>
        <w:t>Veiller au temps dédié à cette activité (il y a encore 2 activités à réaliser par après</w:t>
      </w:r>
      <w:r w:rsidRPr="009D26E1">
        <w:rPr>
          <w:color w:val="000000" w:themeColor="text1"/>
          <w:lang w:val="fr-FR"/>
        </w:rPr>
        <w:t>).</w:t>
      </w:r>
    </w:p>
    <w:bookmarkEnd w:id="0"/>
    <w:p w14:paraId="04A76232" w14:textId="77777777" w:rsidR="007B0A70" w:rsidRDefault="007B0A70" w:rsidP="007B0A70">
      <w:pPr>
        <w:rPr>
          <w:b/>
          <w:bCs/>
          <w:lang w:val="fr-FR"/>
        </w:rPr>
      </w:pPr>
    </w:p>
    <w:p w14:paraId="246EC14E" w14:textId="77777777" w:rsidR="007B0A70" w:rsidRPr="003B3877" w:rsidRDefault="007B0A70" w:rsidP="007B0A70">
      <w:pPr>
        <w:rPr>
          <w:b/>
          <w:bCs/>
          <w:sz w:val="28"/>
          <w:szCs w:val="28"/>
          <w:lang w:val="fr-FR"/>
        </w:rPr>
      </w:pPr>
      <w:r w:rsidRPr="003B3877">
        <w:rPr>
          <w:b/>
          <w:bCs/>
          <w:sz w:val="28"/>
          <w:szCs w:val="28"/>
          <w:lang w:val="fr-FR"/>
        </w:rPr>
        <w:t xml:space="preserve">Règles du jeu : </w:t>
      </w:r>
    </w:p>
    <w:p w14:paraId="47FA8D17" w14:textId="609035BC" w:rsidR="007B0A70" w:rsidRDefault="007B0A70" w:rsidP="007B0A70">
      <w:pPr>
        <w:jc w:val="both"/>
        <w:rPr>
          <w:color w:val="000000" w:themeColor="text1"/>
          <w:lang w:val="fr-FR"/>
        </w:rPr>
      </w:pPr>
      <w:r w:rsidRPr="007A591A">
        <w:rPr>
          <w:b/>
          <w:bCs/>
          <w:color w:val="000000" w:themeColor="text1"/>
          <w:lang w:val="fr-FR"/>
        </w:rPr>
        <w:t>Scindez les participant</w:t>
      </w:r>
      <w:r w:rsidRPr="007A591A">
        <w:rPr>
          <w:b/>
          <w:bCs/>
          <w:color w:val="000000" w:themeColor="text1"/>
        </w:rPr>
        <w:t>·</w:t>
      </w:r>
      <w:r w:rsidRPr="007A591A">
        <w:rPr>
          <w:b/>
          <w:bCs/>
          <w:color w:val="000000" w:themeColor="text1"/>
          <w:lang w:val="fr-FR"/>
        </w:rPr>
        <w:t>e</w:t>
      </w:r>
      <w:r w:rsidRPr="007A591A">
        <w:rPr>
          <w:b/>
          <w:bCs/>
          <w:color w:val="000000" w:themeColor="text1"/>
        </w:rPr>
        <w:t>·</w:t>
      </w:r>
      <w:r w:rsidRPr="007A591A">
        <w:rPr>
          <w:b/>
          <w:bCs/>
          <w:color w:val="000000" w:themeColor="text1"/>
          <w:lang w:val="fr-FR"/>
        </w:rPr>
        <w:t>s en deux petits groupes et attribuez le terme « sexe » à un groupe, et le terme « genre » à l’autre groupe</w:t>
      </w:r>
      <w:r>
        <w:rPr>
          <w:color w:val="000000" w:themeColor="text1"/>
          <w:lang w:val="fr-FR"/>
        </w:rPr>
        <w:t>. Etalez les 8 cartes « Jeu des différences » avec les images vers le haut (= les participant</w:t>
      </w:r>
      <w:r w:rsidRPr="00B41E40">
        <w:rPr>
          <w:b/>
          <w:bCs/>
          <w:color w:val="000000" w:themeColor="text1"/>
        </w:rPr>
        <w:t>·</w:t>
      </w:r>
      <w:r>
        <w:rPr>
          <w:color w:val="000000" w:themeColor="text1"/>
          <w:lang w:val="fr-FR"/>
        </w:rPr>
        <w:t>e</w:t>
      </w:r>
      <w:r w:rsidRPr="00B41E40">
        <w:rPr>
          <w:b/>
          <w:bCs/>
          <w:color w:val="000000" w:themeColor="text1"/>
        </w:rPr>
        <w:t>·</w:t>
      </w:r>
      <w:r>
        <w:rPr>
          <w:color w:val="000000" w:themeColor="text1"/>
          <w:lang w:val="fr-FR"/>
        </w:rPr>
        <w:t>s voient les images). Expliquez que 4 images représentent des « différences de sexe » et 4 images représentent des « différences de genre ». Chaque groupe essaie de reprendre devant lui les 4 images « sexe » ou les 4 images « genre », avec leurs connaissances personnelles sur le sujet. S’il y a des hésitations, laissez quelques minutes la place à la discussion commune.</w:t>
      </w:r>
    </w:p>
    <w:p w14:paraId="72038C0C" w14:textId="77777777" w:rsidR="007B0A70" w:rsidRDefault="007B0A70" w:rsidP="007B0A70">
      <w:pPr>
        <w:jc w:val="both"/>
        <w:rPr>
          <w:color w:val="000000" w:themeColor="text1"/>
          <w:lang w:val="fr-FR"/>
        </w:rPr>
      </w:pPr>
      <w:r>
        <w:rPr>
          <w:color w:val="000000" w:themeColor="text1"/>
          <w:lang w:val="fr-FR"/>
        </w:rPr>
        <w:t>*</w:t>
      </w:r>
    </w:p>
    <w:p w14:paraId="0D20A50B" w14:textId="77777777" w:rsidR="007B0A70" w:rsidRDefault="007B0A70" w:rsidP="007B0A70">
      <w:pPr>
        <w:jc w:val="both"/>
        <w:rPr>
          <w:color w:val="000000" w:themeColor="text1"/>
          <w:lang w:val="fr-FR"/>
        </w:rPr>
      </w:pPr>
      <w:r w:rsidRPr="007A591A">
        <w:rPr>
          <w:b/>
          <w:bCs/>
          <w:color w:val="000000" w:themeColor="text1"/>
          <w:lang w:val="fr-FR"/>
        </w:rPr>
        <w:t>Après max 5 minutes, réattribuez les bonnes cartes.</w:t>
      </w:r>
      <w:r>
        <w:rPr>
          <w:color w:val="000000" w:themeColor="text1"/>
          <w:lang w:val="fr-FR"/>
        </w:rPr>
        <w:t xml:space="preserve"> Les 4 cartes liées au « sexe » sont :</w:t>
      </w:r>
    </w:p>
    <w:p w14:paraId="38685410" w14:textId="0940C5FD" w:rsidR="007B0A70" w:rsidRPr="00EE5B10" w:rsidRDefault="007B0A70" w:rsidP="001E6E0C">
      <w:pPr>
        <w:pStyle w:val="Paragraphedeliste"/>
        <w:numPr>
          <w:ilvl w:val="0"/>
          <w:numId w:val="7"/>
        </w:numPr>
        <w:jc w:val="both"/>
        <w:rPr>
          <w:color w:val="000000" w:themeColor="text1"/>
          <w:lang w:val="fr-FR"/>
        </w:rPr>
      </w:pPr>
      <w:r w:rsidRPr="00EE5B10">
        <w:rPr>
          <w:color w:val="000000" w:themeColor="text1"/>
          <w:lang w:val="fr-FR"/>
        </w:rPr>
        <w:t>Différence dans la pilosité (</w:t>
      </w:r>
      <w:r>
        <w:rPr>
          <w:color w:val="000000" w:themeColor="text1"/>
          <w:lang w:val="fr-FR"/>
        </w:rPr>
        <w:t xml:space="preserve">être </w:t>
      </w:r>
      <w:r w:rsidRPr="00EE5B10">
        <w:rPr>
          <w:color w:val="000000" w:themeColor="text1"/>
          <w:lang w:val="fr-FR"/>
        </w:rPr>
        <w:t xml:space="preserve">chauve, </w:t>
      </w:r>
      <w:r>
        <w:rPr>
          <w:color w:val="000000" w:themeColor="text1"/>
          <w:lang w:val="fr-FR"/>
        </w:rPr>
        <w:t xml:space="preserve">avoir une </w:t>
      </w:r>
      <w:r w:rsidRPr="00EE5B10">
        <w:rPr>
          <w:color w:val="000000" w:themeColor="text1"/>
          <w:lang w:val="fr-FR"/>
        </w:rPr>
        <w:t>barbe</w:t>
      </w:r>
      <w:r>
        <w:rPr>
          <w:color w:val="000000" w:themeColor="text1"/>
          <w:lang w:val="fr-FR"/>
        </w:rPr>
        <w:t>, avoir plus ou moins de poils sur le corps</w:t>
      </w:r>
      <w:r w:rsidRPr="00EE5B10">
        <w:rPr>
          <w:color w:val="000000" w:themeColor="text1"/>
          <w:lang w:val="fr-FR"/>
        </w:rPr>
        <w:t>…)</w:t>
      </w:r>
    </w:p>
    <w:p w14:paraId="156DC514" w14:textId="77777777" w:rsidR="007B0A70" w:rsidRPr="00EE5B10" w:rsidRDefault="007B0A70" w:rsidP="007B0A70">
      <w:pPr>
        <w:pStyle w:val="Paragraphedeliste"/>
        <w:numPr>
          <w:ilvl w:val="0"/>
          <w:numId w:val="7"/>
        </w:numPr>
        <w:jc w:val="both"/>
        <w:rPr>
          <w:color w:val="000000" w:themeColor="text1"/>
          <w:lang w:val="fr-FR"/>
        </w:rPr>
      </w:pPr>
      <w:r w:rsidRPr="00EE5B10">
        <w:rPr>
          <w:color w:val="000000" w:themeColor="text1"/>
          <w:lang w:val="fr-FR"/>
        </w:rPr>
        <w:t>Différence dans la possibilité de donner naissance ou non à un enfant</w:t>
      </w:r>
      <w:r>
        <w:rPr>
          <w:color w:val="000000" w:themeColor="text1"/>
          <w:lang w:val="fr-FR"/>
        </w:rPr>
        <w:t xml:space="preserve"> (posséder un utérus ou non)</w:t>
      </w:r>
    </w:p>
    <w:p w14:paraId="2F2E4CE2" w14:textId="77777777" w:rsidR="007B0A70" w:rsidRPr="00EE5B10" w:rsidRDefault="007B0A70" w:rsidP="007B0A70">
      <w:pPr>
        <w:pStyle w:val="Paragraphedeliste"/>
        <w:numPr>
          <w:ilvl w:val="0"/>
          <w:numId w:val="7"/>
        </w:numPr>
        <w:jc w:val="both"/>
        <w:rPr>
          <w:color w:val="000000" w:themeColor="text1"/>
          <w:lang w:val="fr-FR"/>
        </w:rPr>
      </w:pPr>
      <w:r w:rsidRPr="00EE5B10">
        <w:rPr>
          <w:color w:val="000000" w:themeColor="text1"/>
          <w:lang w:val="fr-FR"/>
        </w:rPr>
        <w:t>Différence de voix (</w:t>
      </w:r>
      <w:r>
        <w:rPr>
          <w:color w:val="000000" w:themeColor="text1"/>
          <w:lang w:val="fr-FR"/>
        </w:rPr>
        <w:t xml:space="preserve">plus </w:t>
      </w:r>
      <w:r w:rsidRPr="00EE5B10">
        <w:rPr>
          <w:color w:val="000000" w:themeColor="text1"/>
          <w:lang w:val="fr-FR"/>
        </w:rPr>
        <w:t xml:space="preserve">grave ou </w:t>
      </w:r>
      <w:r>
        <w:rPr>
          <w:color w:val="000000" w:themeColor="text1"/>
          <w:lang w:val="fr-FR"/>
        </w:rPr>
        <w:t xml:space="preserve">plus </w:t>
      </w:r>
      <w:r w:rsidRPr="00EE5B10">
        <w:rPr>
          <w:color w:val="000000" w:themeColor="text1"/>
          <w:lang w:val="fr-FR"/>
        </w:rPr>
        <w:t>aigüe)</w:t>
      </w:r>
    </w:p>
    <w:p w14:paraId="1E4851EB" w14:textId="77777777" w:rsidR="007B0A70" w:rsidRDefault="007B0A70" w:rsidP="007B0A70">
      <w:pPr>
        <w:pStyle w:val="Paragraphedeliste"/>
        <w:numPr>
          <w:ilvl w:val="0"/>
          <w:numId w:val="7"/>
        </w:numPr>
        <w:jc w:val="both"/>
        <w:rPr>
          <w:color w:val="000000" w:themeColor="text1"/>
          <w:lang w:val="fr-FR"/>
        </w:rPr>
      </w:pPr>
      <w:r w:rsidRPr="00EE5B10">
        <w:rPr>
          <w:color w:val="000000" w:themeColor="text1"/>
          <w:lang w:val="fr-FR"/>
        </w:rPr>
        <w:t xml:space="preserve">Différence de squelette (bassin large ou étroit, </w:t>
      </w:r>
      <w:r>
        <w:rPr>
          <w:color w:val="000000" w:themeColor="text1"/>
          <w:lang w:val="fr-FR"/>
        </w:rPr>
        <w:t>mâchoire plus prononcée ou moins prononcée, etc.)</w:t>
      </w:r>
    </w:p>
    <w:p w14:paraId="577B79B7" w14:textId="77777777" w:rsidR="007B0A70" w:rsidRDefault="007B0A70" w:rsidP="007B0A70">
      <w:pPr>
        <w:jc w:val="both"/>
        <w:rPr>
          <w:color w:val="000000" w:themeColor="text1"/>
          <w:lang w:val="fr-FR"/>
        </w:rPr>
      </w:pPr>
      <w:r>
        <w:rPr>
          <w:color w:val="000000" w:themeColor="text1"/>
          <w:lang w:val="fr-FR"/>
        </w:rPr>
        <w:t>Les 4 cartes liées au « genre » sont :</w:t>
      </w:r>
    </w:p>
    <w:p w14:paraId="36F9370D" w14:textId="77777777" w:rsidR="007B0A70" w:rsidRPr="00EE5B10" w:rsidRDefault="007B0A70" w:rsidP="007B0A70">
      <w:pPr>
        <w:pStyle w:val="Paragraphedeliste"/>
        <w:numPr>
          <w:ilvl w:val="0"/>
          <w:numId w:val="7"/>
        </w:numPr>
        <w:jc w:val="both"/>
        <w:rPr>
          <w:color w:val="000000" w:themeColor="text1"/>
          <w:lang w:val="fr-FR"/>
        </w:rPr>
      </w:pPr>
      <w:r w:rsidRPr="00EE5B10">
        <w:rPr>
          <w:color w:val="000000" w:themeColor="text1"/>
          <w:lang w:val="fr-FR"/>
        </w:rPr>
        <w:t xml:space="preserve">Différence </w:t>
      </w:r>
      <w:r>
        <w:rPr>
          <w:color w:val="000000" w:themeColor="text1"/>
          <w:lang w:val="fr-FR"/>
        </w:rPr>
        <w:t>d’identification publique (cocher « F » ou « M » pour s’inscrire à une plateforme en ligne, avoir cette mention sur sa carte d’identité…)</w:t>
      </w:r>
    </w:p>
    <w:p w14:paraId="11C1B1D6" w14:textId="77777777" w:rsidR="007B0A70" w:rsidRPr="00EE5B10" w:rsidRDefault="007B0A70" w:rsidP="007B0A70">
      <w:pPr>
        <w:pStyle w:val="Paragraphedeliste"/>
        <w:numPr>
          <w:ilvl w:val="0"/>
          <w:numId w:val="7"/>
        </w:numPr>
        <w:jc w:val="both"/>
        <w:rPr>
          <w:color w:val="000000" w:themeColor="text1"/>
          <w:lang w:val="fr-FR"/>
        </w:rPr>
      </w:pPr>
      <w:r w:rsidRPr="00EE5B10">
        <w:rPr>
          <w:color w:val="000000" w:themeColor="text1"/>
          <w:lang w:val="fr-FR"/>
        </w:rPr>
        <w:t>Différence dans les rôles parentau</w:t>
      </w:r>
      <w:r>
        <w:rPr>
          <w:color w:val="000000" w:themeColor="text1"/>
          <w:lang w:val="fr-FR"/>
        </w:rPr>
        <w:t>x (une mère qui peut être à la maison et un père qui travaille 60 heures/semaine… Ou l’inverse !)</w:t>
      </w:r>
    </w:p>
    <w:p w14:paraId="4ED0167D" w14:textId="77777777" w:rsidR="007B0A70" w:rsidRPr="00EE5B10" w:rsidRDefault="007B0A70" w:rsidP="007B0A70">
      <w:pPr>
        <w:pStyle w:val="Paragraphedeliste"/>
        <w:numPr>
          <w:ilvl w:val="0"/>
          <w:numId w:val="7"/>
        </w:numPr>
        <w:jc w:val="both"/>
        <w:rPr>
          <w:color w:val="000000" w:themeColor="text1"/>
          <w:lang w:val="fr-FR"/>
        </w:rPr>
      </w:pPr>
      <w:r w:rsidRPr="00EE5B10">
        <w:rPr>
          <w:color w:val="000000" w:themeColor="text1"/>
          <w:lang w:val="fr-FR"/>
        </w:rPr>
        <w:t>Différence dans les loisirs</w:t>
      </w:r>
      <w:r>
        <w:rPr>
          <w:color w:val="000000" w:themeColor="text1"/>
          <w:lang w:val="fr-FR"/>
        </w:rPr>
        <w:t xml:space="preserve"> (un homme qui joue au foot et une femme qui pratique la danse classique… Ou l’inverse !)</w:t>
      </w:r>
    </w:p>
    <w:p w14:paraId="1FFB98A5" w14:textId="77777777" w:rsidR="007B0A70" w:rsidRDefault="007B0A70" w:rsidP="007B0A70">
      <w:pPr>
        <w:pStyle w:val="Paragraphedeliste"/>
        <w:numPr>
          <w:ilvl w:val="0"/>
          <w:numId w:val="7"/>
        </w:numPr>
        <w:jc w:val="both"/>
        <w:rPr>
          <w:color w:val="000000" w:themeColor="text1"/>
          <w:lang w:val="fr-FR"/>
        </w:rPr>
      </w:pPr>
      <w:r w:rsidRPr="00EE5B10">
        <w:rPr>
          <w:color w:val="000000" w:themeColor="text1"/>
          <w:lang w:val="fr-FR"/>
        </w:rPr>
        <w:t>Différence dans les habiletés (</w:t>
      </w:r>
      <w:r>
        <w:rPr>
          <w:color w:val="000000" w:themeColor="text1"/>
          <w:lang w:val="fr-FR"/>
        </w:rPr>
        <w:t xml:space="preserve">par exemple, l’on entend régulièrement que les hommes ont un meilleur sens de l’orientation que les femmes ; ou encore que les femmes sont </w:t>
      </w:r>
      <w:r>
        <w:rPr>
          <w:color w:val="000000" w:themeColor="text1"/>
          <w:lang w:val="fr-FR"/>
        </w:rPr>
        <w:lastRenderedPageBreak/>
        <w:t>plus habiles pour le travail de précision, comme la couture. Mais aucune preuve scientifique ne soutient ces affirmations).</w:t>
      </w:r>
    </w:p>
    <w:p w14:paraId="121BC69D" w14:textId="77777777" w:rsidR="007B0A70" w:rsidRDefault="007B0A70" w:rsidP="007B0A70">
      <w:pPr>
        <w:jc w:val="both"/>
        <w:rPr>
          <w:color w:val="000000" w:themeColor="text1"/>
          <w:lang w:val="fr-FR"/>
        </w:rPr>
      </w:pPr>
      <w:r>
        <w:rPr>
          <w:color w:val="000000" w:themeColor="text1"/>
          <w:lang w:val="fr-FR"/>
        </w:rPr>
        <w:t>*</w:t>
      </w:r>
    </w:p>
    <w:p w14:paraId="4E9F3240" w14:textId="77777777" w:rsidR="007B0A70" w:rsidRPr="007A591A" w:rsidRDefault="007B0A70" w:rsidP="007B0A70">
      <w:pPr>
        <w:jc w:val="both"/>
        <w:rPr>
          <w:b/>
          <w:bCs/>
          <w:color w:val="000000" w:themeColor="text1"/>
          <w:lang w:val="fr-FR"/>
        </w:rPr>
      </w:pPr>
      <w:r w:rsidRPr="007A591A">
        <w:rPr>
          <w:b/>
          <w:bCs/>
          <w:color w:val="000000" w:themeColor="text1"/>
          <w:lang w:val="fr-FR"/>
        </w:rPr>
        <w:t>Chaque petit groupe retourne les 4 cartes, reforme la définition correspondante et lit pour son petit groupe la définition liée à « sexe » ou à « genre ». Chaque petit groupe réexplique ensuite sa définition à l’autre groupe.</w:t>
      </w:r>
    </w:p>
    <w:p w14:paraId="4C57AA73" w14:textId="77777777" w:rsidR="007B0A70" w:rsidRDefault="007B0A70" w:rsidP="007B0A70">
      <w:pPr>
        <w:jc w:val="both"/>
        <w:rPr>
          <w:color w:val="000000" w:themeColor="text1"/>
          <w:lang w:val="fr-FR"/>
        </w:rPr>
      </w:pPr>
      <w:r w:rsidRPr="007A591A">
        <w:rPr>
          <w:b/>
          <w:bCs/>
          <w:color w:val="000000" w:themeColor="text1"/>
          <w:lang w:val="fr-FR"/>
        </w:rPr>
        <w:t>Si les définitions ont l’air bien comprises, l’animateur</w:t>
      </w:r>
      <w:r w:rsidRPr="007A591A">
        <w:rPr>
          <w:b/>
          <w:bCs/>
          <w:color w:val="000000" w:themeColor="text1"/>
        </w:rPr>
        <w:t>·</w:t>
      </w:r>
      <w:r w:rsidRPr="007A591A">
        <w:rPr>
          <w:b/>
          <w:bCs/>
          <w:color w:val="000000" w:themeColor="text1"/>
          <w:lang w:val="fr-FR"/>
        </w:rPr>
        <w:t>rice peut demander aux groupes de donner davantage d’exemples</w:t>
      </w:r>
      <w:r>
        <w:rPr>
          <w:color w:val="000000" w:themeColor="text1"/>
          <w:lang w:val="fr-FR"/>
        </w:rPr>
        <w:t xml:space="preserve"> (à consulter : </w:t>
      </w:r>
      <w:r w:rsidRPr="00790785">
        <w:rPr>
          <w:color w:val="000000" w:themeColor="text1"/>
          <w:lang w:val="fr-FR"/>
        </w:rPr>
        <w:t>annexe C : liste d’exemples supplémentaires</w:t>
      </w:r>
      <w:r>
        <w:rPr>
          <w:color w:val="000000" w:themeColor="text1"/>
          <w:lang w:val="fr-FR"/>
        </w:rPr>
        <w:t>).</w:t>
      </w:r>
    </w:p>
    <w:p w14:paraId="5A32D884" w14:textId="77777777" w:rsidR="007B0A70" w:rsidRDefault="007B0A70" w:rsidP="007B0A70">
      <w:pPr>
        <w:jc w:val="both"/>
        <w:rPr>
          <w:color w:val="000000" w:themeColor="text1"/>
          <w:lang w:val="fr-FR"/>
        </w:rPr>
      </w:pPr>
      <w:r w:rsidRPr="007A591A">
        <w:rPr>
          <w:b/>
          <w:bCs/>
          <w:color w:val="000000" w:themeColor="text1"/>
          <w:lang w:val="fr-FR"/>
        </w:rPr>
        <w:t>Si les définitions n’ont pas l’air bien comprises</w:t>
      </w:r>
      <w:r w:rsidRPr="00790785">
        <w:rPr>
          <w:color w:val="000000" w:themeColor="text1"/>
          <w:lang w:val="fr-FR"/>
        </w:rPr>
        <w:t>,</w:t>
      </w:r>
      <w:r>
        <w:rPr>
          <w:color w:val="000000" w:themeColor="text1"/>
          <w:lang w:val="fr-FR"/>
        </w:rPr>
        <w:t xml:space="preserve"> si des questions sur d’autres termes se posent (intersexe, non-binaire, transgenre)</w:t>
      </w:r>
      <w:r w:rsidRPr="00790785">
        <w:rPr>
          <w:color w:val="000000" w:themeColor="text1"/>
          <w:lang w:val="fr-FR"/>
        </w:rPr>
        <w:t xml:space="preserve"> </w:t>
      </w:r>
      <w:r w:rsidRPr="007A591A">
        <w:rPr>
          <w:b/>
          <w:bCs/>
          <w:color w:val="000000" w:themeColor="text1"/>
          <w:lang w:val="fr-FR"/>
        </w:rPr>
        <w:t>l’animateur</w:t>
      </w:r>
      <w:r w:rsidRPr="007A591A">
        <w:rPr>
          <w:b/>
          <w:bCs/>
          <w:color w:val="000000" w:themeColor="text1"/>
        </w:rPr>
        <w:t>·</w:t>
      </w:r>
      <w:r w:rsidRPr="007A591A">
        <w:rPr>
          <w:b/>
          <w:bCs/>
          <w:color w:val="000000" w:themeColor="text1"/>
          <w:lang w:val="fr-FR"/>
        </w:rPr>
        <w:t xml:space="preserve">rice peut compléter les définitions (lexique) ou donner davantage d’exemples et d’explications </w:t>
      </w:r>
      <w:r w:rsidRPr="00790785">
        <w:rPr>
          <w:color w:val="000000" w:themeColor="text1"/>
          <w:lang w:val="fr-FR"/>
        </w:rPr>
        <w:t>(annexe C : liste d’exemples supplémentaires).</w:t>
      </w:r>
    </w:p>
    <w:p w14:paraId="6BA91884" w14:textId="77777777" w:rsidR="007B0A70" w:rsidRPr="004422C6" w:rsidRDefault="007B0A70" w:rsidP="007B0A70">
      <w:pPr>
        <w:rPr>
          <w:color w:val="FF0000"/>
          <w:lang w:val="fr-FR"/>
        </w:rPr>
      </w:pPr>
    </w:p>
    <w:p w14:paraId="511E749E" w14:textId="77777777" w:rsidR="007B0A70" w:rsidRPr="003B3877" w:rsidRDefault="007B0A70" w:rsidP="007B0A70">
      <w:pPr>
        <w:rPr>
          <w:sz w:val="28"/>
          <w:szCs w:val="28"/>
          <w:lang w:val="fr-FR"/>
        </w:rPr>
      </w:pPr>
      <w:r w:rsidRPr="003B3877">
        <w:rPr>
          <w:b/>
          <w:bCs/>
          <w:sz w:val="28"/>
          <w:szCs w:val="28"/>
          <w:lang w:val="fr-FR"/>
        </w:rPr>
        <w:t>Conclusion amenée par l’animateur</w:t>
      </w:r>
      <w:r w:rsidRPr="00E7579E">
        <w:rPr>
          <w:b/>
          <w:bCs/>
          <w:sz w:val="28"/>
          <w:szCs w:val="28"/>
        </w:rPr>
        <w:t>·</w:t>
      </w:r>
      <w:r w:rsidRPr="003B3877">
        <w:rPr>
          <w:b/>
          <w:bCs/>
          <w:sz w:val="28"/>
          <w:szCs w:val="28"/>
          <w:lang w:val="fr-FR"/>
        </w:rPr>
        <w:t>rice</w:t>
      </w:r>
      <w:r w:rsidRPr="003B3877">
        <w:rPr>
          <w:sz w:val="28"/>
          <w:szCs w:val="28"/>
          <w:lang w:val="fr-FR"/>
        </w:rPr>
        <w:t> :</w:t>
      </w:r>
    </w:p>
    <w:p w14:paraId="186CA432" w14:textId="6BBC1E28" w:rsidR="007B0A70" w:rsidRDefault="007B0A70" w:rsidP="007B0A70">
      <w:pPr>
        <w:jc w:val="both"/>
        <w:rPr>
          <w:lang w:val="fr-FR"/>
        </w:rPr>
      </w:pPr>
      <w:r>
        <w:rPr>
          <w:lang w:val="fr-FR"/>
        </w:rPr>
        <w:t xml:space="preserve">« Dans cette phase de jeu, nous avons vu que les hommes et les femmes peuvent être différenciés sur bien des points. Mais, </w:t>
      </w:r>
      <w:r w:rsidRPr="00790785">
        <w:rPr>
          <w:b/>
          <w:bCs/>
          <w:lang w:val="fr-FR"/>
        </w:rPr>
        <w:t>la plupart du temps, quand on catégorise les gens (en disant « une femme doit être… » ou « un homme doit faire… »), nous parlons… De genre, pas de sexe.</w:t>
      </w:r>
    </w:p>
    <w:p w14:paraId="1AE3E0FE" w14:textId="77777777" w:rsidR="007B0A70" w:rsidRPr="007A591A" w:rsidRDefault="007B0A70" w:rsidP="007B0A70">
      <w:pPr>
        <w:jc w:val="both"/>
        <w:rPr>
          <w:b/>
          <w:bCs/>
          <w:lang w:val="fr-FR"/>
        </w:rPr>
      </w:pPr>
      <w:r w:rsidRPr="007A591A">
        <w:rPr>
          <w:b/>
          <w:bCs/>
          <w:lang w:val="fr-FR"/>
        </w:rPr>
        <w:t>Pourquoi</w:t>
      </w:r>
      <w:r>
        <w:rPr>
          <w:b/>
          <w:bCs/>
          <w:lang w:val="fr-FR"/>
        </w:rPr>
        <w:t xml:space="preserve"> portons-nous régulièrement des jugements sur les autres (et parfois sur nous-mêmes) en termes de « une femme doit faire… » ou « un homme doit être… » ? </w:t>
      </w:r>
      <w:r>
        <w:rPr>
          <w:lang w:val="fr-FR"/>
        </w:rPr>
        <w:t>Bonne question ! Il y a plusieurs réponses à cela :</w:t>
      </w:r>
    </w:p>
    <w:p w14:paraId="333B270C" w14:textId="61741298" w:rsidR="007B0A70" w:rsidRPr="00A60741" w:rsidRDefault="007B0A70" w:rsidP="00A60741">
      <w:pPr>
        <w:pStyle w:val="Paragraphedeliste"/>
        <w:numPr>
          <w:ilvl w:val="0"/>
          <w:numId w:val="7"/>
        </w:numPr>
        <w:jc w:val="both"/>
        <w:rPr>
          <w:color w:val="000000" w:themeColor="text1"/>
          <w:lang w:val="fr-FR"/>
        </w:rPr>
      </w:pPr>
      <w:r w:rsidRPr="00DE0054">
        <w:rPr>
          <w:color w:val="000000" w:themeColor="text1"/>
          <w:lang w:val="fr-FR"/>
        </w:rPr>
        <w:t>Peut-être en partie par paresse intellectuelle</w:t>
      </w:r>
      <w:r w:rsidR="00A60741">
        <w:rPr>
          <w:color w:val="000000" w:themeColor="text1"/>
          <w:lang w:val="fr-FR"/>
        </w:rPr>
        <w:t> ; nous voulons croire que des caractéristiques physiologiques doivent être assortis de classifications sociales rigides.</w:t>
      </w:r>
    </w:p>
    <w:p w14:paraId="7F55C8BA" w14:textId="688CA8D1" w:rsidR="007B0A70" w:rsidRDefault="007B0A70" w:rsidP="007B0A70">
      <w:pPr>
        <w:pStyle w:val="Paragraphedeliste"/>
        <w:numPr>
          <w:ilvl w:val="0"/>
          <w:numId w:val="7"/>
        </w:numPr>
        <w:jc w:val="both"/>
        <w:rPr>
          <w:color w:val="000000" w:themeColor="text1"/>
          <w:lang w:val="fr-FR"/>
        </w:rPr>
      </w:pPr>
      <w:r w:rsidRPr="00DE0054">
        <w:rPr>
          <w:color w:val="000000" w:themeColor="text1"/>
          <w:lang w:val="fr-FR"/>
        </w:rPr>
        <w:t xml:space="preserve">Mais aussi parce que le cerveau humain fonctionne </w:t>
      </w:r>
      <w:r w:rsidR="003831AF">
        <w:rPr>
          <w:color w:val="000000" w:themeColor="text1"/>
          <w:lang w:val="fr-FR"/>
        </w:rPr>
        <w:t>par catégorisation</w:t>
      </w:r>
      <w:r w:rsidRPr="00DE0054">
        <w:rPr>
          <w:color w:val="000000" w:themeColor="text1"/>
          <w:lang w:val="fr-FR"/>
        </w:rPr>
        <w:t>, sans cela, il serait débordé d’informations en continu</w:t>
      </w:r>
      <w:r>
        <w:rPr>
          <w:rStyle w:val="Appelnotedebasdep"/>
          <w:color w:val="000000" w:themeColor="text1"/>
          <w:lang w:val="fr-FR"/>
        </w:rPr>
        <w:footnoteReference w:id="3"/>
      </w:r>
      <w:r w:rsidRPr="00DE0054">
        <w:rPr>
          <w:color w:val="000000" w:themeColor="text1"/>
          <w:lang w:val="fr-FR"/>
        </w:rPr>
        <w:t>.</w:t>
      </w:r>
    </w:p>
    <w:p w14:paraId="190291D1" w14:textId="59C11DC3" w:rsidR="007B0A70" w:rsidRPr="00C904D5" w:rsidRDefault="007B0A70" w:rsidP="007B0A70">
      <w:pPr>
        <w:jc w:val="both"/>
        <w:rPr>
          <w:color w:val="000000" w:themeColor="text1"/>
          <w:lang w:val="fr-FR"/>
        </w:rPr>
      </w:pPr>
      <w:r w:rsidRPr="002E1A87">
        <w:rPr>
          <w:b/>
          <w:bCs/>
          <w:color w:val="000000" w:themeColor="text1"/>
          <w:lang w:val="fr-FR"/>
        </w:rPr>
        <w:t>Mais, alors, si nous voulons soutenir tout le monde, pourquoi ne parlons-nous pas « d’humain », et pourquoi mettons-nous en lumière les différences de genre ?</w:t>
      </w:r>
      <w:r>
        <w:rPr>
          <w:color w:val="000000" w:themeColor="text1"/>
          <w:lang w:val="fr-FR"/>
        </w:rPr>
        <w:t xml:space="preserve"> Nous </w:t>
      </w:r>
      <w:r w:rsidRPr="00790785">
        <w:rPr>
          <w:lang w:val="fr-FR"/>
        </w:rPr>
        <w:t>sommes avant tout des êtres humains, a priori avec les mêmes capacités, les mêmes possibilités d’apprentissage, d’action, etc</w:t>
      </w:r>
      <w:r>
        <w:rPr>
          <w:lang w:val="fr-FR"/>
        </w:rPr>
        <w:t>.</w:t>
      </w:r>
      <w:r>
        <w:rPr>
          <w:rStyle w:val="Appelnotedebasdep"/>
          <w:lang w:val="fr-FR"/>
        </w:rPr>
        <w:footnoteReference w:id="4"/>
      </w:r>
      <w:r>
        <w:rPr>
          <w:color w:val="000000" w:themeColor="text1"/>
          <w:lang w:val="fr-FR"/>
        </w:rPr>
        <w:t xml:space="preserve"> </w:t>
      </w:r>
      <w:r w:rsidRPr="00790785">
        <w:rPr>
          <w:b/>
          <w:bCs/>
          <w:color w:val="000000" w:themeColor="text1"/>
          <w:lang w:val="fr-FR"/>
        </w:rPr>
        <w:t>Justement parce que nous vivons dans une société où</w:t>
      </w:r>
      <w:r>
        <w:rPr>
          <w:color w:val="000000" w:themeColor="text1"/>
          <w:lang w:val="fr-FR"/>
        </w:rPr>
        <w:t xml:space="preserve"> </w:t>
      </w:r>
      <w:r w:rsidRPr="00E84EA1">
        <w:rPr>
          <w:b/>
          <w:bCs/>
          <w:color w:val="000000" w:themeColor="text1"/>
          <w:lang w:val="fr-FR"/>
        </w:rPr>
        <w:t>ces différences</w:t>
      </w:r>
      <w:r>
        <w:rPr>
          <w:color w:val="000000" w:themeColor="text1"/>
          <w:lang w:val="fr-FR"/>
        </w:rPr>
        <w:t xml:space="preserve"> (qu</w:t>
      </w:r>
      <w:r w:rsidR="006059F8">
        <w:rPr>
          <w:color w:val="000000" w:themeColor="text1"/>
          <w:lang w:val="fr-FR"/>
        </w:rPr>
        <w:t>’on nous impose ou que nous nous imposons à nous-mêmes</w:t>
      </w:r>
      <w:r>
        <w:rPr>
          <w:color w:val="000000" w:themeColor="text1"/>
          <w:lang w:val="fr-FR"/>
        </w:rPr>
        <w:t xml:space="preserve">) </w:t>
      </w:r>
      <w:r w:rsidRPr="00E84EA1">
        <w:rPr>
          <w:b/>
          <w:bCs/>
          <w:color w:val="000000" w:themeColor="text1"/>
          <w:lang w:val="fr-FR"/>
        </w:rPr>
        <w:t>conditionnent</w:t>
      </w:r>
      <w:r>
        <w:rPr>
          <w:color w:val="000000" w:themeColor="text1"/>
          <w:lang w:val="fr-FR"/>
        </w:rPr>
        <w:t xml:space="preserve"> </w:t>
      </w:r>
      <w:r w:rsidRPr="00E84EA1">
        <w:rPr>
          <w:b/>
          <w:bCs/>
          <w:color w:val="000000" w:themeColor="text1"/>
          <w:lang w:val="fr-FR"/>
        </w:rPr>
        <w:t>ce que nous pouvons faire ou pas</w:t>
      </w:r>
      <w:r>
        <w:rPr>
          <w:b/>
          <w:bCs/>
          <w:color w:val="000000" w:themeColor="text1"/>
          <w:lang w:val="fr-FR"/>
        </w:rPr>
        <w:t xml:space="preserve">, notre capacité d’action. C’est là que la discrimination se forme. </w:t>
      </w:r>
      <w:r>
        <w:rPr>
          <w:color w:val="000000" w:themeColor="text1"/>
          <w:lang w:val="fr-FR"/>
        </w:rPr>
        <w:t>C’est ce que nous allons découvrir dans la prochaine phase de jeu. »</w:t>
      </w:r>
      <w:r>
        <w:br w:type="page"/>
      </w:r>
    </w:p>
    <w:p w14:paraId="12A0B75A" w14:textId="77777777" w:rsidR="007B0A70" w:rsidRDefault="007B0A70" w:rsidP="007B0A70">
      <w:pPr>
        <w:jc w:val="both"/>
      </w:pPr>
    </w:p>
    <w:p w14:paraId="5B24EC24" w14:textId="1BA3691C" w:rsidR="007B0A70" w:rsidRDefault="007B0A70" w:rsidP="007B0A70">
      <w:pPr>
        <w:jc w:val="center"/>
        <w:rPr>
          <w:bdr w:val="single" w:sz="4" w:space="0" w:color="auto"/>
          <w:lang w:val="fr-FR"/>
        </w:rPr>
      </w:pPr>
      <w:r>
        <w:rPr>
          <w:bdr w:val="single" w:sz="4" w:space="0" w:color="auto"/>
          <w:lang w:val="fr-FR"/>
        </w:rPr>
        <w:t>Annexe C : listes d’exemples supplémentaires</w:t>
      </w:r>
    </w:p>
    <w:p w14:paraId="32840243" w14:textId="77777777" w:rsidR="007B0A70" w:rsidRDefault="007B0A70" w:rsidP="007B0A70">
      <w:pPr>
        <w:jc w:val="both"/>
      </w:pPr>
    </w:p>
    <w:p w14:paraId="0D578E5F" w14:textId="77777777" w:rsidR="007B0A70" w:rsidRPr="00234218" w:rsidRDefault="007B0A70" w:rsidP="007B0A70">
      <w:pPr>
        <w:jc w:val="both"/>
        <w:rPr>
          <w:b/>
          <w:bCs/>
        </w:rPr>
      </w:pPr>
      <w:r w:rsidRPr="00234218">
        <w:rPr>
          <w:b/>
          <w:bCs/>
        </w:rPr>
        <w:t xml:space="preserve">Pour ce qui est du sexe : </w:t>
      </w:r>
    </w:p>
    <w:p w14:paraId="72FD97AB" w14:textId="77777777" w:rsidR="007B0A70" w:rsidRDefault="007B0A70" w:rsidP="007B0A70">
      <w:pPr>
        <w:pStyle w:val="Paragraphedeliste"/>
        <w:numPr>
          <w:ilvl w:val="0"/>
          <w:numId w:val="6"/>
        </w:numPr>
        <w:jc w:val="both"/>
      </w:pPr>
      <w:r>
        <w:t>la différence de chromosomes (avoir des chromosomes XX ou XY)</w:t>
      </w:r>
    </w:p>
    <w:p w14:paraId="05B06E11" w14:textId="77777777" w:rsidR="007B0A70" w:rsidRDefault="007B0A70" w:rsidP="007B0A70">
      <w:pPr>
        <w:pStyle w:val="Paragraphedeliste"/>
        <w:numPr>
          <w:ilvl w:val="0"/>
          <w:numId w:val="6"/>
        </w:numPr>
        <w:jc w:val="both"/>
      </w:pPr>
      <w:r>
        <w:t>la différence de taux d’hormones (davantage d’œstrogène ou de testostérone) ou les variations du cycle hormonal (responsables des règles)</w:t>
      </w:r>
    </w:p>
    <w:p w14:paraId="5C7B27DD" w14:textId="77777777" w:rsidR="007B0A70" w:rsidRDefault="007B0A70" w:rsidP="007B0A70">
      <w:pPr>
        <w:pStyle w:val="Paragraphedeliste"/>
        <w:numPr>
          <w:ilvl w:val="0"/>
          <w:numId w:val="6"/>
        </w:numPr>
        <w:jc w:val="both"/>
      </w:pPr>
      <w:r>
        <w:t>la différence de systèmes reproducteurs (avoir des organes reproducteurs différents)</w:t>
      </w:r>
    </w:p>
    <w:p w14:paraId="7BB53122" w14:textId="77777777" w:rsidR="007B0A70" w:rsidRDefault="007B0A70" w:rsidP="007B0A70">
      <w:pPr>
        <w:pStyle w:val="Paragraphedeliste"/>
        <w:numPr>
          <w:ilvl w:val="0"/>
          <w:numId w:val="6"/>
        </w:numPr>
        <w:jc w:val="both"/>
      </w:pPr>
      <w:r>
        <w:t>etc.</w:t>
      </w:r>
    </w:p>
    <w:p w14:paraId="712ADC1C" w14:textId="77777777" w:rsidR="007B0A70" w:rsidRPr="00234218" w:rsidRDefault="007B0A70" w:rsidP="007B0A70">
      <w:pPr>
        <w:jc w:val="both"/>
        <w:rPr>
          <w:b/>
          <w:bCs/>
        </w:rPr>
      </w:pPr>
      <w:r w:rsidRPr="00234218">
        <w:rPr>
          <w:b/>
          <w:bCs/>
        </w:rPr>
        <w:t>Pour ce qui est du genre :</w:t>
      </w:r>
    </w:p>
    <w:p w14:paraId="144B1AA1" w14:textId="77777777" w:rsidR="007B0A70" w:rsidRDefault="007B0A70" w:rsidP="007B0A70">
      <w:pPr>
        <w:pStyle w:val="Paragraphedeliste"/>
        <w:numPr>
          <w:ilvl w:val="0"/>
          <w:numId w:val="6"/>
        </w:numPr>
        <w:jc w:val="both"/>
      </w:pPr>
      <w:r>
        <w:t>la différence dans les vêtements, la coiffure, le maquillage</w:t>
      </w:r>
    </w:p>
    <w:p w14:paraId="20496117" w14:textId="77777777" w:rsidR="007B0A70" w:rsidRDefault="007B0A70" w:rsidP="007B0A70">
      <w:pPr>
        <w:pStyle w:val="Paragraphedeliste"/>
        <w:numPr>
          <w:ilvl w:val="0"/>
          <w:numId w:val="6"/>
        </w:numPr>
        <w:jc w:val="both"/>
      </w:pPr>
      <w:r>
        <w:t>la différence dans l’expression de ses émotions (et lesquelles ; pourquoi une femme est-elle qualifiée de « hystérique » quand elle exprime de la colère ? ou un homme qualifié de « faible » quand il exprime de la tristesse ?)</w:t>
      </w:r>
    </w:p>
    <w:p w14:paraId="3A1E7796" w14:textId="77777777" w:rsidR="007B0A70" w:rsidRDefault="007B0A70" w:rsidP="007B0A70">
      <w:pPr>
        <w:pStyle w:val="Paragraphedeliste"/>
        <w:numPr>
          <w:ilvl w:val="0"/>
          <w:numId w:val="6"/>
        </w:numPr>
        <w:jc w:val="both"/>
      </w:pPr>
      <w:r>
        <w:t>la différence dans les droits (par exemple : travailler, gérer son argent en son nom propre, conduire, avoir le droit à une éducation ou pas, etc.)</w:t>
      </w:r>
    </w:p>
    <w:p w14:paraId="3DDE933A" w14:textId="77777777" w:rsidR="007B0A70" w:rsidRDefault="007B0A70" w:rsidP="007B0A70">
      <w:pPr>
        <w:pStyle w:val="Paragraphedeliste"/>
        <w:numPr>
          <w:ilvl w:val="0"/>
          <w:numId w:val="6"/>
        </w:numPr>
        <w:jc w:val="both"/>
      </w:pPr>
      <w:r>
        <w:t>la différence dans les comportements (pourquoi attend-on d’une femme qu’elle décore la table, et qu’un homme gère le barbecue ?)</w:t>
      </w:r>
    </w:p>
    <w:p w14:paraId="1EC2FAD4" w14:textId="77777777" w:rsidR="007B0A70" w:rsidRPr="001C2893" w:rsidRDefault="007B0A70" w:rsidP="007B0A70">
      <w:pPr>
        <w:pStyle w:val="Paragraphedeliste"/>
        <w:numPr>
          <w:ilvl w:val="0"/>
          <w:numId w:val="6"/>
        </w:numPr>
        <w:jc w:val="both"/>
      </w:pPr>
      <w:r>
        <w:t>etc.</w:t>
      </w:r>
    </w:p>
    <w:p w14:paraId="391D59ED" w14:textId="77777777" w:rsidR="007B0A70" w:rsidRDefault="007B0A70" w:rsidP="007B0A70">
      <w:pPr>
        <w:jc w:val="both"/>
      </w:pPr>
      <w:r w:rsidRPr="00ED0132">
        <w:rPr>
          <w:b/>
          <w:bCs/>
        </w:rPr>
        <w:t>Pour certaines différences, la question se pose encore.</w:t>
      </w:r>
      <w:r>
        <w:t xml:space="preserve"> Par exemple : y a-t-il une différence physique ou physiologique, qui explique que les hommes et les femmes soient </w:t>
      </w:r>
      <w:r w:rsidRPr="007A591A">
        <w:t>séparé</w:t>
      </w:r>
      <w:r w:rsidRPr="007A591A">
        <w:rPr>
          <w:sz w:val="28"/>
          <w:szCs w:val="28"/>
        </w:rPr>
        <w:t>·</w:t>
      </w:r>
      <w:r w:rsidRPr="007A591A">
        <w:t>e</w:t>
      </w:r>
      <w:r w:rsidRPr="007A591A">
        <w:rPr>
          <w:sz w:val="28"/>
          <w:szCs w:val="28"/>
        </w:rPr>
        <w:t>·</w:t>
      </w:r>
      <w:r w:rsidRPr="007A591A">
        <w:t>s</w:t>
      </w:r>
      <w:r>
        <w:t xml:space="preserve"> lors des compétitions sportives ? Ou s’agit-il bien plus d’une « habitude » prise culturellement ? La réponse n’est pas tranchée. Pendant le XX</w:t>
      </w:r>
      <w:r w:rsidRPr="00A63F92">
        <w:rPr>
          <w:vertAlign w:val="superscript"/>
        </w:rPr>
        <w:t>e</w:t>
      </w:r>
      <w:r>
        <w:t xml:space="preserve"> siècle, l’explication de nature « différence physique et physiologique » semblait aller de soi, les hommes paraissant « naturellement » plus forts, plus endurants, plus compétitifs, etc. Cette question est de plus en plus débattue, selon les sports, selon le type de performance, etc., des femmes comme des hommes seraient tout à fait capable de performances sportives de même échelle</w:t>
      </w:r>
      <w:r>
        <w:rPr>
          <w:rStyle w:val="Appelnotedebasdep"/>
        </w:rPr>
        <w:footnoteReference w:id="5"/>
      </w:r>
      <w:r>
        <w:t>.</w:t>
      </w:r>
    </w:p>
    <w:p w14:paraId="46F42ADA" w14:textId="77777777" w:rsidR="007B0A70" w:rsidRDefault="007B0A70" w:rsidP="0075112E">
      <w:pPr>
        <w:rPr>
          <w:bdr w:val="single" w:sz="4" w:space="0" w:color="auto"/>
          <w:lang w:val="fr-FR"/>
        </w:rPr>
      </w:pPr>
    </w:p>
    <w:p w14:paraId="6966AE13" w14:textId="23310358" w:rsidR="0075112E" w:rsidRDefault="0075112E">
      <w:pPr>
        <w:rPr>
          <w:bdr w:val="single" w:sz="4" w:space="0" w:color="auto"/>
          <w:lang w:val="fr-FR"/>
        </w:rPr>
      </w:pPr>
      <w:r>
        <w:rPr>
          <w:bdr w:val="single" w:sz="4" w:space="0" w:color="auto"/>
          <w:lang w:val="fr-FR"/>
        </w:rPr>
        <w:br w:type="page"/>
      </w:r>
    </w:p>
    <w:p w14:paraId="415B1A1B" w14:textId="77777777" w:rsidR="0075112E" w:rsidRPr="0025548C" w:rsidRDefault="0075112E" w:rsidP="0075112E">
      <w:pPr>
        <w:pBdr>
          <w:top w:val="single" w:sz="4" w:space="1" w:color="auto"/>
          <w:left w:val="single" w:sz="4" w:space="4" w:color="auto"/>
          <w:bottom w:val="single" w:sz="4" w:space="1" w:color="auto"/>
          <w:right w:val="single" w:sz="4" w:space="4" w:color="auto"/>
        </w:pBdr>
        <w:jc w:val="center"/>
        <w:rPr>
          <w:lang w:val="fr-FR"/>
        </w:rPr>
      </w:pPr>
      <w:r>
        <w:rPr>
          <w:lang w:val="fr-FR"/>
        </w:rPr>
        <w:lastRenderedPageBreak/>
        <w:t>Phase</w:t>
      </w:r>
      <w:r w:rsidRPr="0025548C">
        <w:rPr>
          <w:lang w:val="fr-FR"/>
        </w:rPr>
        <w:t xml:space="preserve"> </w:t>
      </w:r>
      <w:r>
        <w:rPr>
          <w:lang w:val="fr-FR"/>
        </w:rPr>
        <w:t>4</w:t>
      </w:r>
      <w:r w:rsidRPr="0025548C">
        <w:rPr>
          <w:lang w:val="fr-FR"/>
        </w:rPr>
        <w:t xml:space="preserve"> : </w:t>
      </w:r>
      <w:r>
        <w:rPr>
          <w:lang w:val="fr-FR"/>
        </w:rPr>
        <w:t>Je peux, tu peux, il peut… Elle peut ?</w:t>
      </w:r>
    </w:p>
    <w:p w14:paraId="5F056416" w14:textId="77777777" w:rsidR="0075112E" w:rsidRPr="0025548C" w:rsidRDefault="0075112E" w:rsidP="0075112E">
      <w:pPr>
        <w:rPr>
          <w:lang w:val="fr-FR"/>
        </w:rPr>
      </w:pPr>
    </w:p>
    <w:p w14:paraId="6CDD7782" w14:textId="77777777" w:rsidR="0075112E" w:rsidRPr="0025548C" w:rsidRDefault="0075112E" w:rsidP="0075112E">
      <w:pPr>
        <w:pBdr>
          <w:top w:val="single" w:sz="4" w:space="1" w:color="auto"/>
          <w:left w:val="single" w:sz="4" w:space="4" w:color="auto"/>
          <w:bottom w:val="single" w:sz="4" w:space="1" w:color="auto"/>
          <w:right w:val="single" w:sz="4" w:space="4" w:color="auto"/>
        </w:pBdr>
        <w:jc w:val="both"/>
        <w:rPr>
          <w:lang w:val="fr-FR"/>
        </w:rPr>
      </w:pPr>
      <w:r w:rsidRPr="0025548C">
        <w:rPr>
          <w:b/>
          <w:bCs/>
          <w:lang w:val="fr-FR"/>
        </w:rPr>
        <w:t>Objectif </w:t>
      </w:r>
      <w:r w:rsidRPr="0025548C">
        <w:rPr>
          <w:lang w:val="fr-FR"/>
        </w:rPr>
        <w:t>: identifier</w:t>
      </w:r>
      <w:r>
        <w:rPr>
          <w:lang w:val="fr-FR"/>
        </w:rPr>
        <w:t xml:space="preserve"> les</w:t>
      </w:r>
      <w:r w:rsidRPr="0025548C">
        <w:rPr>
          <w:lang w:val="fr-FR"/>
        </w:rPr>
        <w:t xml:space="preserve"> </w:t>
      </w:r>
      <w:r>
        <w:rPr>
          <w:lang w:val="fr-FR"/>
        </w:rPr>
        <w:t>3 formes d’expression de pouvoir</w:t>
      </w:r>
      <w:r>
        <w:rPr>
          <w:rStyle w:val="Appelnotedebasdep"/>
          <w:lang w:val="fr-FR"/>
        </w:rPr>
        <w:footnoteReference w:id="6"/>
      </w:r>
      <w:r>
        <w:rPr>
          <w:lang w:val="fr-FR"/>
        </w:rPr>
        <w:t>. Comprendre où « se cache » la discrimination.</w:t>
      </w:r>
    </w:p>
    <w:p w14:paraId="073E9610" w14:textId="77777777" w:rsidR="0075112E" w:rsidRPr="00D16B94" w:rsidRDefault="0075112E" w:rsidP="0075112E">
      <w:pPr>
        <w:pBdr>
          <w:top w:val="single" w:sz="4" w:space="1" w:color="auto"/>
          <w:left w:val="single" w:sz="4" w:space="4" w:color="auto"/>
          <w:bottom w:val="single" w:sz="4" w:space="1" w:color="auto"/>
          <w:right w:val="single" w:sz="4" w:space="4" w:color="auto"/>
        </w:pBdr>
        <w:jc w:val="both"/>
        <w:rPr>
          <w:color w:val="000000" w:themeColor="text1"/>
          <w:lang w:val="fr-FR"/>
        </w:rPr>
      </w:pPr>
      <w:r w:rsidRPr="00D16B94">
        <w:rPr>
          <w:b/>
          <w:bCs/>
          <w:color w:val="000000" w:themeColor="text1"/>
          <w:lang w:val="fr-FR"/>
        </w:rPr>
        <w:t>Temps</w:t>
      </w:r>
      <w:r w:rsidRPr="00D16B94">
        <w:rPr>
          <w:color w:val="000000" w:themeColor="text1"/>
          <w:lang w:val="fr-FR"/>
        </w:rPr>
        <w:t> : 2</w:t>
      </w:r>
      <w:r>
        <w:rPr>
          <w:color w:val="000000" w:themeColor="text1"/>
          <w:lang w:val="fr-FR"/>
        </w:rPr>
        <w:t>5</w:t>
      </w:r>
      <w:r w:rsidRPr="00D16B94">
        <w:rPr>
          <w:color w:val="000000" w:themeColor="text1"/>
          <w:lang w:val="fr-FR"/>
        </w:rPr>
        <w:t xml:space="preserve"> minutes</w:t>
      </w:r>
    </w:p>
    <w:p w14:paraId="070FA395" w14:textId="5A73BB34" w:rsidR="0075112E" w:rsidRPr="003E35E2" w:rsidRDefault="0075112E" w:rsidP="0075112E">
      <w:pPr>
        <w:pBdr>
          <w:top w:val="single" w:sz="4" w:space="1" w:color="auto"/>
          <w:left w:val="single" w:sz="4" w:space="4" w:color="auto"/>
          <w:bottom w:val="single" w:sz="4" w:space="1" w:color="auto"/>
          <w:right w:val="single" w:sz="4" w:space="4" w:color="auto"/>
        </w:pBdr>
        <w:jc w:val="both"/>
        <w:rPr>
          <w:lang w:val="fr-FR"/>
        </w:rPr>
      </w:pPr>
      <w:r w:rsidRPr="0025548C">
        <w:rPr>
          <w:b/>
          <w:bCs/>
          <w:lang w:val="fr-FR"/>
        </w:rPr>
        <w:t>Matériel </w:t>
      </w:r>
      <w:r w:rsidRPr="0025548C">
        <w:rPr>
          <w:lang w:val="fr-FR"/>
        </w:rPr>
        <w:t xml:space="preserve">: </w:t>
      </w:r>
      <w:r>
        <w:rPr>
          <w:lang w:val="fr-FR"/>
        </w:rPr>
        <w:t>les 6 cartes de la phase 2 : « café », « canaliser », « compte en banque », « gagner plus », « pas en sécurité », « syndicalistes », un tableau blanc (ou une grande affiche), de quoi écrire, un exempl</w:t>
      </w:r>
      <w:r w:rsidRPr="003E35E2">
        <w:rPr>
          <w:color w:val="000000" w:themeColor="text1"/>
          <w:lang w:val="fr-FR"/>
        </w:rPr>
        <w:t>e de tableau des 3 pouvoirs (annexe D), les définitions des trois formes de pouvoir (lexique) et ce dossier</w:t>
      </w:r>
      <w:r>
        <w:rPr>
          <w:lang w:val="fr-FR"/>
        </w:rPr>
        <w:t>.</w:t>
      </w:r>
      <w:r w:rsidR="000C7E8A" w:rsidRPr="000C7E8A">
        <w:rPr>
          <w:b/>
          <w:bCs/>
          <w:color w:val="EE0000"/>
          <w:lang w:val="fr-FR"/>
        </w:rPr>
        <w:t xml:space="preserve"> Les cartes « café », « compte en banque », « pas en sécurité » et « syndicalistes » sont à reprendre dans leur version légèrement modifiée, comme présenté à l’annexe A’.</w:t>
      </w:r>
    </w:p>
    <w:p w14:paraId="7E032E57" w14:textId="1F17D5B6" w:rsidR="0075112E" w:rsidRPr="004E2B10" w:rsidRDefault="0075112E" w:rsidP="0075112E">
      <w:pPr>
        <w:pBdr>
          <w:top w:val="single" w:sz="4" w:space="1" w:color="auto"/>
          <w:left w:val="single" w:sz="4" w:space="4" w:color="auto"/>
          <w:bottom w:val="single" w:sz="4" w:space="1" w:color="auto"/>
          <w:right w:val="single" w:sz="4" w:space="4" w:color="auto"/>
        </w:pBdr>
        <w:jc w:val="both"/>
        <w:rPr>
          <w:lang w:val="fr-FR"/>
        </w:rPr>
      </w:pPr>
      <w:r w:rsidRPr="0025548C">
        <w:rPr>
          <w:b/>
          <w:bCs/>
          <w:lang w:val="fr-FR"/>
        </w:rPr>
        <w:t>Posture de l’animateur</w:t>
      </w:r>
      <w:r w:rsidRPr="00F00604">
        <w:rPr>
          <w:b/>
          <w:bCs/>
        </w:rPr>
        <w:t>·</w:t>
      </w:r>
      <w:r w:rsidRPr="0025548C">
        <w:rPr>
          <w:b/>
          <w:bCs/>
          <w:lang w:val="fr-FR"/>
        </w:rPr>
        <w:t>rice</w:t>
      </w:r>
      <w:r w:rsidRPr="0025548C">
        <w:rPr>
          <w:lang w:val="fr-FR"/>
        </w:rPr>
        <w:t> </w:t>
      </w:r>
      <w:r w:rsidRPr="004E2B10">
        <w:rPr>
          <w:lang w:val="fr-FR"/>
        </w:rPr>
        <w:t>: animer la mise en commun sur tableau blanc ou affiche, connaitre les intitulés des 3 colonnes et classer les mots-clés des participant</w:t>
      </w:r>
      <w:r w:rsidRPr="004E2B10">
        <w:t>·</w:t>
      </w:r>
      <w:r w:rsidRPr="004E2B10">
        <w:rPr>
          <w:lang w:val="fr-FR"/>
        </w:rPr>
        <w:t>e</w:t>
      </w:r>
      <w:r w:rsidRPr="004E2B10">
        <w:t>·</w:t>
      </w:r>
      <w:r w:rsidRPr="004E2B10">
        <w:rPr>
          <w:lang w:val="fr-FR"/>
        </w:rPr>
        <w:t>s</w:t>
      </w:r>
      <w:r w:rsidR="004E2B10" w:rsidRPr="004E2B10">
        <w:rPr>
          <w:lang w:val="fr-FR"/>
        </w:rPr>
        <w:t>.</w:t>
      </w:r>
    </w:p>
    <w:p w14:paraId="5B15CE0B" w14:textId="77777777" w:rsidR="0075112E" w:rsidRPr="004E2B10" w:rsidRDefault="0075112E" w:rsidP="0075112E">
      <w:pPr>
        <w:pBdr>
          <w:top w:val="single" w:sz="4" w:space="1" w:color="auto"/>
          <w:left w:val="single" w:sz="4" w:space="4" w:color="auto"/>
          <w:bottom w:val="single" w:sz="4" w:space="1" w:color="auto"/>
          <w:right w:val="single" w:sz="4" w:space="4" w:color="auto"/>
        </w:pBdr>
        <w:jc w:val="both"/>
        <w:rPr>
          <w:lang w:val="fr-FR"/>
        </w:rPr>
      </w:pPr>
      <w:r w:rsidRPr="004E2B10">
        <w:rPr>
          <w:lang w:val="fr-FR"/>
        </w:rPr>
        <w:t>Veiller à la bonne compréhension des concepts, alimenter les définitions en donnant si besoin davantage d’exemples et d’explications.</w:t>
      </w:r>
    </w:p>
    <w:p w14:paraId="6E8E615F" w14:textId="77777777" w:rsidR="0075112E" w:rsidRDefault="0075112E" w:rsidP="0075112E">
      <w:pPr>
        <w:pBdr>
          <w:top w:val="single" w:sz="4" w:space="1" w:color="auto"/>
          <w:left w:val="single" w:sz="4" w:space="4" w:color="auto"/>
          <w:bottom w:val="single" w:sz="4" w:space="1" w:color="auto"/>
          <w:right w:val="single" w:sz="4" w:space="4" w:color="auto"/>
        </w:pBdr>
        <w:jc w:val="both"/>
        <w:rPr>
          <w:lang w:val="fr-FR"/>
        </w:rPr>
      </w:pPr>
      <w:r>
        <w:rPr>
          <w:lang w:val="fr-FR"/>
        </w:rPr>
        <w:t>Amener la conclusion.</w:t>
      </w:r>
    </w:p>
    <w:p w14:paraId="673A707F" w14:textId="77777777" w:rsidR="0075112E" w:rsidRPr="0025548C" w:rsidRDefault="0075112E" w:rsidP="0075112E">
      <w:pPr>
        <w:pBdr>
          <w:top w:val="single" w:sz="4" w:space="1" w:color="auto"/>
          <w:left w:val="single" w:sz="4" w:space="4" w:color="auto"/>
          <w:bottom w:val="single" w:sz="4" w:space="1" w:color="auto"/>
          <w:right w:val="single" w:sz="4" w:space="4" w:color="auto"/>
        </w:pBdr>
        <w:jc w:val="both"/>
        <w:rPr>
          <w:lang w:val="fr-FR"/>
        </w:rPr>
      </w:pPr>
      <w:r w:rsidRPr="000650CE">
        <w:rPr>
          <w:lang w:val="fr-FR"/>
        </w:rPr>
        <w:t xml:space="preserve">Veiller au temps dédié à cette activité (il y a encore </w:t>
      </w:r>
      <w:r>
        <w:rPr>
          <w:lang w:val="fr-FR"/>
        </w:rPr>
        <w:t>1</w:t>
      </w:r>
      <w:r w:rsidRPr="000650CE">
        <w:rPr>
          <w:lang w:val="fr-FR"/>
        </w:rPr>
        <w:t xml:space="preserve"> activité à réaliser par après).</w:t>
      </w:r>
    </w:p>
    <w:p w14:paraId="47FAA30F" w14:textId="77777777" w:rsidR="0075112E" w:rsidRDefault="0075112E" w:rsidP="0075112E">
      <w:pPr>
        <w:rPr>
          <w:b/>
          <w:bCs/>
          <w:lang w:val="fr-FR"/>
        </w:rPr>
      </w:pPr>
    </w:p>
    <w:p w14:paraId="754E5801" w14:textId="77777777" w:rsidR="0075112E" w:rsidRDefault="0075112E" w:rsidP="0075112E">
      <w:pPr>
        <w:jc w:val="both"/>
        <w:rPr>
          <w:sz w:val="28"/>
          <w:szCs w:val="28"/>
          <w:lang w:val="fr-FR"/>
        </w:rPr>
      </w:pPr>
      <w:r>
        <w:rPr>
          <w:b/>
          <w:bCs/>
          <w:sz w:val="28"/>
          <w:szCs w:val="28"/>
          <w:lang w:val="fr-FR"/>
        </w:rPr>
        <w:t>Introduction</w:t>
      </w:r>
      <w:r w:rsidRPr="00BB63D5">
        <w:rPr>
          <w:b/>
          <w:bCs/>
          <w:sz w:val="28"/>
          <w:szCs w:val="28"/>
          <w:lang w:val="fr-FR"/>
        </w:rPr>
        <w:t xml:space="preserve"> amenée par l’animateur</w:t>
      </w:r>
      <w:r w:rsidRPr="00F00604">
        <w:rPr>
          <w:b/>
          <w:bCs/>
          <w:sz w:val="28"/>
          <w:szCs w:val="28"/>
        </w:rPr>
        <w:t>·</w:t>
      </w:r>
      <w:r w:rsidRPr="00BB63D5">
        <w:rPr>
          <w:b/>
          <w:bCs/>
          <w:sz w:val="28"/>
          <w:szCs w:val="28"/>
          <w:lang w:val="fr-FR"/>
        </w:rPr>
        <w:t>rice</w:t>
      </w:r>
      <w:r w:rsidRPr="00BB63D5">
        <w:rPr>
          <w:sz w:val="28"/>
          <w:szCs w:val="28"/>
          <w:lang w:val="fr-FR"/>
        </w:rPr>
        <w:t> :</w:t>
      </w:r>
    </w:p>
    <w:p w14:paraId="59930B3C" w14:textId="77777777" w:rsidR="0075112E" w:rsidRDefault="0075112E" w:rsidP="0075112E">
      <w:pPr>
        <w:jc w:val="both"/>
        <w:rPr>
          <w:color w:val="000000" w:themeColor="text1"/>
          <w:lang w:val="fr-FR"/>
        </w:rPr>
      </w:pPr>
      <w:r>
        <w:rPr>
          <w:color w:val="000000" w:themeColor="text1"/>
          <w:lang w:val="fr-FR"/>
        </w:rPr>
        <w:t xml:space="preserve">« Le concept ou terme de « pouvoir » est souvent connoté négativement. Si vous faites l’expérience autour de vous, vous verrez que ce terme fait souvent penser, en premier lieu, à : dictature, imposer, harcèlement, tyran… Pourtant, dans l’absolu, il s’agit d’un concept neutre. Nous proposons de considérer le pouvoir dans sa définition neutre </w:t>
      </w:r>
      <w:r w:rsidRPr="00D43CD4">
        <w:rPr>
          <w:color w:val="000000" w:themeColor="text1"/>
          <w:lang w:val="fr-FR"/>
        </w:rPr>
        <w:sym w:font="Wingdings" w:char="F0E0"/>
      </w:r>
    </w:p>
    <w:p w14:paraId="7922D3C9" w14:textId="77777777" w:rsidR="0075112E" w:rsidRDefault="0075112E" w:rsidP="0075112E">
      <w:pPr>
        <w:pBdr>
          <w:top w:val="single" w:sz="4" w:space="1" w:color="auto"/>
          <w:left w:val="single" w:sz="4" w:space="4" w:color="auto"/>
          <w:bottom w:val="single" w:sz="4" w:space="1" w:color="auto"/>
          <w:right w:val="single" w:sz="4" w:space="4" w:color="auto"/>
        </w:pBdr>
        <w:jc w:val="both"/>
        <w:rPr>
          <w:color w:val="000000" w:themeColor="text1"/>
          <w:lang w:val="fr-FR"/>
        </w:rPr>
      </w:pPr>
      <w:r>
        <w:rPr>
          <w:b/>
          <w:bCs/>
          <w:lang w:val="fr-FR"/>
        </w:rPr>
        <w:t xml:space="preserve">Avoir </w:t>
      </w:r>
      <w:r w:rsidRPr="005D3168">
        <w:rPr>
          <w:b/>
          <w:bCs/>
          <w:lang w:val="fr-FR"/>
        </w:rPr>
        <w:t>une certaine forme de pouvoir, c’est</w:t>
      </w:r>
      <w:r>
        <w:rPr>
          <w:lang w:val="fr-FR"/>
        </w:rPr>
        <w:t xml:space="preserve"> </w:t>
      </w:r>
      <w:r w:rsidRPr="0077410C">
        <w:rPr>
          <w:b/>
          <w:bCs/>
          <w:lang w:val="fr-FR"/>
        </w:rPr>
        <w:t xml:space="preserve">être en capacité d’action, de décision, de choix, </w:t>
      </w:r>
      <w:r>
        <w:rPr>
          <w:b/>
          <w:bCs/>
          <w:lang w:val="fr-FR"/>
        </w:rPr>
        <w:t xml:space="preserve">de recevoir/accepter/refuser des opportunités, </w:t>
      </w:r>
      <w:r w:rsidRPr="0077410C">
        <w:rPr>
          <w:b/>
          <w:bCs/>
          <w:lang w:val="fr-FR"/>
        </w:rPr>
        <w:t>d’acc</w:t>
      </w:r>
      <w:r>
        <w:rPr>
          <w:b/>
          <w:bCs/>
          <w:lang w:val="fr-FR"/>
        </w:rPr>
        <w:t>éder</w:t>
      </w:r>
      <w:r w:rsidRPr="0077410C">
        <w:rPr>
          <w:b/>
          <w:bCs/>
          <w:lang w:val="fr-FR"/>
        </w:rPr>
        <w:t xml:space="preserve"> et de g</w:t>
      </w:r>
      <w:r>
        <w:rPr>
          <w:b/>
          <w:bCs/>
          <w:lang w:val="fr-FR"/>
        </w:rPr>
        <w:t>érer</w:t>
      </w:r>
      <w:r w:rsidRPr="0077410C">
        <w:rPr>
          <w:b/>
          <w:bCs/>
          <w:lang w:val="fr-FR"/>
        </w:rPr>
        <w:t xml:space="preserve"> des ressources (</w:t>
      </w:r>
      <w:r>
        <w:rPr>
          <w:lang w:val="fr-FR"/>
        </w:rPr>
        <w:t xml:space="preserve">financières, mais aussi matérielles : p.e. cultiver la terre de sa famille ou hériter d’un bien immobilier). </w:t>
      </w:r>
      <w:r w:rsidRPr="003F7C17">
        <w:rPr>
          <w:b/>
          <w:bCs/>
          <w:lang w:val="fr-FR"/>
        </w:rPr>
        <w:t>Bref, avoir du pouvoir, c’est</w:t>
      </w:r>
      <w:r>
        <w:rPr>
          <w:lang w:val="fr-FR"/>
        </w:rPr>
        <w:t xml:space="preserve"> </w:t>
      </w:r>
      <w:r w:rsidRPr="00E30FB9">
        <w:rPr>
          <w:b/>
          <w:bCs/>
          <w:lang w:val="fr-FR"/>
        </w:rPr>
        <w:t>avoir prise sur les choses.</w:t>
      </w:r>
    </w:p>
    <w:p w14:paraId="4823C1CD" w14:textId="77777777" w:rsidR="0075112E" w:rsidRPr="00BB63D5" w:rsidRDefault="0075112E" w:rsidP="0075112E">
      <w:pPr>
        <w:jc w:val="both"/>
        <w:rPr>
          <w:sz w:val="28"/>
          <w:szCs w:val="28"/>
          <w:lang w:val="fr-FR"/>
        </w:rPr>
      </w:pPr>
    </w:p>
    <w:p w14:paraId="1ECEB203" w14:textId="77777777" w:rsidR="0075112E" w:rsidRPr="006E7998" w:rsidRDefault="0075112E" w:rsidP="0075112E">
      <w:pPr>
        <w:rPr>
          <w:b/>
          <w:bCs/>
          <w:sz w:val="28"/>
          <w:szCs w:val="28"/>
          <w:lang w:val="fr-FR"/>
        </w:rPr>
      </w:pPr>
      <w:r w:rsidRPr="006E7998">
        <w:rPr>
          <w:b/>
          <w:bCs/>
          <w:sz w:val="28"/>
          <w:szCs w:val="28"/>
          <w:lang w:val="fr-FR"/>
        </w:rPr>
        <w:t xml:space="preserve">Règles du jeu : </w:t>
      </w:r>
    </w:p>
    <w:p w14:paraId="16349B43" w14:textId="1655E86C" w:rsidR="00322542" w:rsidRPr="00A8297E" w:rsidRDefault="005A306F" w:rsidP="005A306F">
      <w:pPr>
        <w:jc w:val="both"/>
        <w:rPr>
          <w:b/>
          <w:bCs/>
          <w:color w:val="000000" w:themeColor="text1"/>
          <w:lang w:val="fr-FR"/>
        </w:rPr>
      </w:pPr>
      <w:r w:rsidRPr="005A306F">
        <w:rPr>
          <w:color w:val="000000" w:themeColor="text1"/>
          <w:lang w:val="fr-FR"/>
        </w:rPr>
        <w:t>L’animateur</w:t>
      </w:r>
      <w:r w:rsidRPr="005A306F">
        <w:rPr>
          <w:color w:val="000000" w:themeColor="text1"/>
        </w:rPr>
        <w:t>·</w:t>
      </w:r>
      <w:r w:rsidRPr="005A306F">
        <w:rPr>
          <w:color w:val="000000" w:themeColor="text1"/>
          <w:lang w:val="fr-FR"/>
        </w:rPr>
        <w:t>rice</w:t>
      </w:r>
      <w:r>
        <w:rPr>
          <w:color w:val="000000" w:themeColor="text1"/>
          <w:lang w:val="fr-FR"/>
        </w:rPr>
        <w:t xml:space="preserve"> </w:t>
      </w:r>
      <w:r w:rsidRPr="005A306F">
        <w:rPr>
          <w:color w:val="000000" w:themeColor="text1"/>
          <w:lang w:val="fr-FR"/>
        </w:rPr>
        <w:t>dessine 3 colonnes (ou 3 zones) sur le tableau blanc ou affiche, tout le monde doit voir ce qui y est écrit</w:t>
      </w:r>
      <w:r w:rsidRPr="00A8297E">
        <w:rPr>
          <w:b/>
          <w:bCs/>
          <w:color w:val="000000" w:themeColor="text1"/>
          <w:lang w:val="fr-FR"/>
        </w:rPr>
        <w:t xml:space="preserve">. </w:t>
      </w:r>
      <w:r w:rsidR="00322542" w:rsidRPr="00A8297E">
        <w:rPr>
          <w:b/>
          <w:bCs/>
          <w:color w:val="000000" w:themeColor="text1"/>
          <w:lang w:val="fr-FR"/>
        </w:rPr>
        <w:t>Ex</w:t>
      </w:r>
      <w:r w:rsidRPr="00A8297E">
        <w:rPr>
          <w:b/>
          <w:bCs/>
          <w:color w:val="000000" w:themeColor="text1"/>
          <w:lang w:val="fr-FR"/>
        </w:rPr>
        <w:t>pliquez que chaque colonne (ou zone) correspond à une forme</w:t>
      </w:r>
      <w:r w:rsidR="00322542" w:rsidRPr="00A8297E">
        <w:rPr>
          <w:b/>
          <w:bCs/>
          <w:color w:val="000000" w:themeColor="text1"/>
          <w:lang w:val="fr-FR"/>
        </w:rPr>
        <w:t>, une incarnation,</w:t>
      </w:r>
      <w:r w:rsidRPr="00A8297E">
        <w:rPr>
          <w:b/>
          <w:bCs/>
          <w:color w:val="000000" w:themeColor="text1"/>
          <w:lang w:val="fr-FR"/>
        </w:rPr>
        <w:t xml:space="preserve"> d</w:t>
      </w:r>
      <w:r w:rsidR="00322542" w:rsidRPr="00A8297E">
        <w:rPr>
          <w:b/>
          <w:bCs/>
          <w:color w:val="000000" w:themeColor="text1"/>
          <w:lang w:val="fr-FR"/>
        </w:rPr>
        <w:t>’un</w:t>
      </w:r>
      <w:r w:rsidRPr="00A8297E">
        <w:rPr>
          <w:b/>
          <w:bCs/>
          <w:color w:val="000000" w:themeColor="text1"/>
          <w:lang w:val="fr-FR"/>
        </w:rPr>
        <w:t xml:space="preserve"> </w:t>
      </w:r>
      <w:r w:rsidR="00322542" w:rsidRPr="00A8297E">
        <w:rPr>
          <w:b/>
          <w:bCs/>
          <w:color w:val="000000" w:themeColor="text1"/>
          <w:lang w:val="fr-FR"/>
        </w:rPr>
        <w:t>« </w:t>
      </w:r>
      <w:r w:rsidRPr="00A8297E">
        <w:rPr>
          <w:b/>
          <w:bCs/>
          <w:color w:val="000000" w:themeColor="text1"/>
          <w:lang w:val="fr-FR"/>
        </w:rPr>
        <w:t>pouvoir</w:t>
      </w:r>
      <w:r w:rsidR="00322542" w:rsidRPr="00A8297E">
        <w:rPr>
          <w:b/>
          <w:bCs/>
          <w:color w:val="000000" w:themeColor="text1"/>
          <w:lang w:val="fr-FR"/>
        </w:rPr>
        <w:t> », et nommez-les</w:t>
      </w:r>
      <w:r w:rsidR="00AE564E">
        <w:rPr>
          <w:b/>
          <w:bCs/>
          <w:color w:val="000000" w:themeColor="text1"/>
          <w:lang w:val="fr-FR"/>
        </w:rPr>
        <w:t> : é</w:t>
      </w:r>
      <w:r w:rsidR="00322542" w:rsidRPr="00A8297E">
        <w:rPr>
          <w:b/>
          <w:bCs/>
          <w:color w:val="000000" w:themeColor="text1"/>
          <w:lang w:val="fr-FR"/>
        </w:rPr>
        <w:t>crivez au-dessus d’une colonne (ou zone) « pouvoir visible », au-dessus de la deuxième « pouvoir invisible » et au-dessus de la troisième « pouvoir caché ».</w:t>
      </w:r>
    </w:p>
    <w:p w14:paraId="10618D8C" w14:textId="097FF26E" w:rsidR="00322542" w:rsidRDefault="00322542" w:rsidP="005A306F">
      <w:pPr>
        <w:jc w:val="both"/>
        <w:rPr>
          <w:color w:val="000000" w:themeColor="text1"/>
          <w:lang w:val="fr-FR"/>
        </w:rPr>
      </w:pPr>
      <w:r>
        <w:rPr>
          <w:color w:val="000000" w:themeColor="text1"/>
          <w:lang w:val="fr-FR"/>
        </w:rPr>
        <w:t>*</w:t>
      </w:r>
    </w:p>
    <w:p w14:paraId="1A2FFC90" w14:textId="77777777" w:rsidR="00322542" w:rsidRPr="00322542" w:rsidRDefault="00322542" w:rsidP="00322542">
      <w:pPr>
        <w:jc w:val="both"/>
        <w:rPr>
          <w:b/>
          <w:bCs/>
          <w:color w:val="000000" w:themeColor="text1"/>
          <w:lang w:val="fr-FR"/>
        </w:rPr>
      </w:pPr>
      <w:r w:rsidRPr="00322542">
        <w:rPr>
          <w:color w:val="000000" w:themeColor="text1"/>
          <w:lang w:val="fr-FR"/>
        </w:rPr>
        <w:lastRenderedPageBreak/>
        <w:t>Reprenez les 6 cartes de la deuxième phase de jeu : « café », « canaliser », « compte en banque », « gagner plus », « pas en sécurité » et « syndicalistes », facilement identifiables grâce à leur couleur. Distribuez chaque carte à un</w:t>
      </w:r>
      <w:r w:rsidRPr="00322542">
        <w:rPr>
          <w:color w:val="000000" w:themeColor="text1"/>
        </w:rPr>
        <w:t>·</w:t>
      </w:r>
      <w:r w:rsidRPr="00322542">
        <w:rPr>
          <w:color w:val="000000" w:themeColor="text1"/>
          <w:lang w:val="fr-FR"/>
        </w:rPr>
        <w:t>e participant</w:t>
      </w:r>
      <w:r w:rsidRPr="00322542">
        <w:rPr>
          <w:color w:val="000000" w:themeColor="text1"/>
        </w:rPr>
        <w:t>·</w:t>
      </w:r>
      <w:r w:rsidRPr="00322542">
        <w:rPr>
          <w:color w:val="000000" w:themeColor="text1"/>
          <w:lang w:val="fr-FR"/>
        </w:rPr>
        <w:t>e ou à un duo de participant</w:t>
      </w:r>
      <w:r w:rsidRPr="00322542">
        <w:rPr>
          <w:color w:val="000000" w:themeColor="text1"/>
        </w:rPr>
        <w:t>·</w:t>
      </w:r>
      <w:r w:rsidRPr="00322542">
        <w:rPr>
          <w:color w:val="000000" w:themeColor="text1"/>
          <w:lang w:val="fr-FR"/>
        </w:rPr>
        <w:t>e</w:t>
      </w:r>
      <w:r w:rsidRPr="00322542">
        <w:rPr>
          <w:color w:val="000000" w:themeColor="text1"/>
        </w:rPr>
        <w:t>·</w:t>
      </w:r>
      <w:r w:rsidRPr="00322542">
        <w:rPr>
          <w:color w:val="000000" w:themeColor="text1"/>
          <w:lang w:val="fr-FR"/>
        </w:rPr>
        <w:t xml:space="preserve">s (faites des petits groupes si les participant.es dépassent 6 personnes). </w:t>
      </w:r>
      <w:r w:rsidRPr="00322542">
        <w:rPr>
          <w:b/>
          <w:bCs/>
          <w:color w:val="000000" w:themeColor="text1"/>
          <w:lang w:val="fr-FR"/>
        </w:rPr>
        <w:t>Laissez quelques minutes à chaque personne/duo pour analyser son exemple et répondre pour soi aux questions suivantes :</w:t>
      </w:r>
    </w:p>
    <w:p w14:paraId="3DF8F32F" w14:textId="5DABEE72" w:rsidR="00322542" w:rsidRPr="00322542" w:rsidRDefault="00322542" w:rsidP="00322542">
      <w:pPr>
        <w:pStyle w:val="Paragraphedeliste"/>
        <w:numPr>
          <w:ilvl w:val="0"/>
          <w:numId w:val="9"/>
        </w:numPr>
        <w:jc w:val="both"/>
        <w:rPr>
          <w:b/>
          <w:bCs/>
          <w:color w:val="000000" w:themeColor="text1"/>
          <w:lang w:val="fr-FR"/>
        </w:rPr>
      </w:pPr>
      <w:r w:rsidRPr="00322542">
        <w:rPr>
          <w:b/>
          <w:bCs/>
          <w:color w:val="000000" w:themeColor="text1"/>
          <w:lang w:val="fr-FR"/>
        </w:rPr>
        <w:t>Est-ce que le « je » qui parle dans l’exemple a du pouvoir ? Comment s’exprime ce pouvoir, comment pouvez-vous le décrire ?</w:t>
      </w:r>
      <w:r w:rsidR="00091C30">
        <w:rPr>
          <w:b/>
          <w:bCs/>
          <w:color w:val="000000" w:themeColor="text1"/>
          <w:lang w:val="fr-FR"/>
        </w:rPr>
        <w:t xml:space="preserve"> Quel mot-clé vous vient en tête ?</w:t>
      </w:r>
    </w:p>
    <w:p w14:paraId="129627DF" w14:textId="4C5F8B7A" w:rsidR="00322542" w:rsidRPr="00420825" w:rsidRDefault="00322542" w:rsidP="00322542">
      <w:pPr>
        <w:pStyle w:val="Paragraphedeliste"/>
        <w:numPr>
          <w:ilvl w:val="0"/>
          <w:numId w:val="8"/>
        </w:numPr>
        <w:jc w:val="both"/>
        <w:rPr>
          <w:b/>
          <w:bCs/>
          <w:color w:val="000000" w:themeColor="text1"/>
          <w:lang w:val="fr-FR"/>
        </w:rPr>
      </w:pPr>
      <w:r w:rsidRPr="00322542">
        <w:rPr>
          <w:b/>
          <w:bCs/>
          <w:color w:val="000000" w:themeColor="text1"/>
          <w:lang w:val="fr-FR"/>
        </w:rPr>
        <w:t xml:space="preserve">Si d’autres personnes sont mentionnées, le cas échéant, ont-elles du pouvoir ? </w:t>
      </w:r>
      <w:r w:rsidRPr="00420825">
        <w:rPr>
          <w:b/>
          <w:bCs/>
          <w:color w:val="000000" w:themeColor="text1"/>
          <w:lang w:val="fr-FR"/>
        </w:rPr>
        <w:t>Comment s’exprime ce pouvoir, comment pouvez-vous le décrire ?</w:t>
      </w:r>
      <w:r w:rsidR="00091C30">
        <w:rPr>
          <w:b/>
          <w:bCs/>
          <w:color w:val="000000" w:themeColor="text1"/>
          <w:lang w:val="fr-FR"/>
        </w:rPr>
        <w:t xml:space="preserve"> Quel mot-clé vous vient en tête ?</w:t>
      </w:r>
    </w:p>
    <w:p w14:paraId="33D1FEFD" w14:textId="25C27EB5" w:rsidR="00322542" w:rsidRDefault="00420825" w:rsidP="005A306F">
      <w:pPr>
        <w:jc w:val="both"/>
        <w:rPr>
          <w:color w:val="000000" w:themeColor="text1"/>
          <w:lang w:val="fr-FR"/>
        </w:rPr>
      </w:pPr>
      <w:r w:rsidRPr="00420825">
        <w:rPr>
          <w:color w:val="000000" w:themeColor="text1"/>
          <w:lang w:val="fr-FR"/>
        </w:rPr>
        <w:t>*</w:t>
      </w:r>
    </w:p>
    <w:p w14:paraId="242715B4" w14:textId="3DFE8749" w:rsidR="009333BA" w:rsidRDefault="00420825" w:rsidP="009333BA">
      <w:pPr>
        <w:jc w:val="both"/>
        <w:rPr>
          <w:color w:val="000000" w:themeColor="text1"/>
          <w:lang w:val="fr-FR"/>
        </w:rPr>
      </w:pPr>
      <w:r w:rsidRPr="00420825">
        <w:rPr>
          <w:b/>
          <w:bCs/>
          <w:color w:val="000000" w:themeColor="text1"/>
          <w:lang w:val="fr-FR"/>
        </w:rPr>
        <w:t xml:space="preserve">Chaque personne (ou duo) présente son exemple </w:t>
      </w:r>
      <w:r w:rsidR="00923CCA">
        <w:rPr>
          <w:b/>
          <w:bCs/>
          <w:color w:val="000000" w:themeColor="text1"/>
          <w:lang w:val="fr-FR"/>
        </w:rPr>
        <w:t>et</w:t>
      </w:r>
      <w:r w:rsidRPr="00420825">
        <w:rPr>
          <w:b/>
          <w:bCs/>
          <w:color w:val="000000" w:themeColor="text1"/>
          <w:lang w:val="fr-FR"/>
        </w:rPr>
        <w:t xml:space="preserve"> répond aux questions, en essayant d’exprimer ses idées par mots-clés, </w:t>
      </w:r>
      <w:r w:rsidRPr="00420825">
        <w:rPr>
          <w:color w:val="000000" w:themeColor="text1"/>
          <w:lang w:val="fr-FR"/>
        </w:rPr>
        <w:t>par exemple : argent</w:t>
      </w:r>
      <w:r>
        <w:rPr>
          <w:color w:val="000000" w:themeColor="text1"/>
          <w:lang w:val="fr-FR"/>
        </w:rPr>
        <w:t>, choix, exclusion…</w:t>
      </w:r>
      <w:r w:rsidR="00923CCA">
        <w:rPr>
          <w:color w:val="000000" w:themeColor="text1"/>
          <w:lang w:val="fr-FR"/>
        </w:rPr>
        <w:t xml:space="preserve"> Les </w:t>
      </w:r>
      <w:r w:rsidR="00923CCA" w:rsidRPr="00923CCA">
        <w:rPr>
          <w:color w:val="000000" w:themeColor="text1"/>
          <w:lang w:val="fr-FR"/>
        </w:rPr>
        <w:t>participant</w:t>
      </w:r>
      <w:r w:rsidR="00923CCA" w:rsidRPr="00923CCA">
        <w:rPr>
          <w:color w:val="000000" w:themeColor="text1"/>
        </w:rPr>
        <w:t>·</w:t>
      </w:r>
      <w:r w:rsidR="00923CCA" w:rsidRPr="00923CCA">
        <w:rPr>
          <w:color w:val="000000" w:themeColor="text1"/>
          <w:lang w:val="fr-FR"/>
        </w:rPr>
        <w:t>e</w:t>
      </w:r>
      <w:r w:rsidR="00923CCA" w:rsidRPr="00923CCA">
        <w:rPr>
          <w:color w:val="000000" w:themeColor="text1"/>
        </w:rPr>
        <w:t>·</w:t>
      </w:r>
      <w:r w:rsidR="00923CCA" w:rsidRPr="00923CCA">
        <w:rPr>
          <w:color w:val="000000" w:themeColor="text1"/>
          <w:lang w:val="fr-FR"/>
        </w:rPr>
        <w:t>s</w:t>
      </w:r>
      <w:r w:rsidR="00923CCA">
        <w:rPr>
          <w:color w:val="000000" w:themeColor="text1"/>
          <w:lang w:val="fr-FR"/>
        </w:rPr>
        <w:t xml:space="preserve"> tentent de replacer les mots-clés dans l’une ou l’autre colonne.</w:t>
      </w:r>
    </w:p>
    <w:p w14:paraId="4CBD5430" w14:textId="2FB4777D" w:rsidR="0066232A" w:rsidRDefault="0066232A" w:rsidP="009333BA">
      <w:pPr>
        <w:jc w:val="both"/>
        <w:rPr>
          <w:color w:val="000000" w:themeColor="text1"/>
          <w:lang w:val="fr-FR"/>
        </w:rPr>
      </w:pPr>
      <w:r>
        <w:rPr>
          <w:color w:val="000000" w:themeColor="text1"/>
          <w:lang w:val="fr-FR"/>
        </w:rPr>
        <w:t>! Pour plus de facilité, vous pouvez faire deux tours : d’abord analyser le « je » qui parle dans chaque exemple, puis, s’il y en a, le</w:t>
      </w:r>
      <w:r w:rsidR="00493386">
        <w:rPr>
          <w:color w:val="000000" w:themeColor="text1"/>
          <w:lang w:val="fr-FR"/>
        </w:rPr>
        <w:t xml:space="preserve">s </w:t>
      </w:r>
      <w:r>
        <w:rPr>
          <w:color w:val="000000" w:themeColor="text1"/>
          <w:lang w:val="fr-FR"/>
        </w:rPr>
        <w:t>autres personnes présentes dans les exemples.</w:t>
      </w:r>
    </w:p>
    <w:p w14:paraId="11C93C61" w14:textId="77777777" w:rsidR="009333BA" w:rsidRDefault="009333BA" w:rsidP="009333BA">
      <w:pPr>
        <w:jc w:val="both"/>
        <w:rPr>
          <w:color w:val="000000" w:themeColor="text1"/>
          <w:lang w:val="fr-FR"/>
        </w:rPr>
      </w:pPr>
      <w:r>
        <w:rPr>
          <w:color w:val="000000" w:themeColor="text1"/>
          <w:lang w:val="fr-FR"/>
        </w:rPr>
        <w:t>! Il est important d’analyser la carte « café », car elle est la seule qui illustre le pouvoir caché.</w:t>
      </w:r>
    </w:p>
    <w:p w14:paraId="12E3D75B" w14:textId="77777777" w:rsidR="009333BA" w:rsidRDefault="009333BA" w:rsidP="009333BA">
      <w:pPr>
        <w:jc w:val="both"/>
        <w:rPr>
          <w:color w:val="000000" w:themeColor="text1"/>
          <w:lang w:val="fr-FR"/>
        </w:rPr>
      </w:pPr>
      <w:r>
        <w:rPr>
          <w:color w:val="000000" w:themeColor="text1"/>
          <w:lang w:val="fr-FR"/>
        </w:rPr>
        <w:t>*</w:t>
      </w:r>
    </w:p>
    <w:p w14:paraId="49C96ACA" w14:textId="7A84B6B1" w:rsidR="009333BA" w:rsidRPr="00A8297E" w:rsidRDefault="009333BA" w:rsidP="009333BA">
      <w:pPr>
        <w:jc w:val="both"/>
        <w:rPr>
          <w:b/>
          <w:bCs/>
          <w:color w:val="000000" w:themeColor="text1"/>
          <w:lang w:val="fr-FR"/>
        </w:rPr>
      </w:pPr>
      <w:r>
        <w:rPr>
          <w:color w:val="000000" w:themeColor="text1"/>
          <w:lang w:val="fr-FR"/>
        </w:rPr>
        <w:t xml:space="preserve">Une fois que les 6 exemples ont été analysés, </w:t>
      </w:r>
      <w:r w:rsidRPr="00A8297E">
        <w:rPr>
          <w:b/>
          <w:bCs/>
          <w:color w:val="000000" w:themeColor="text1"/>
          <w:lang w:val="fr-FR"/>
        </w:rPr>
        <w:t>renommez les colonnes.</w:t>
      </w:r>
    </w:p>
    <w:p w14:paraId="4F12B215" w14:textId="77777777" w:rsidR="009333BA" w:rsidRPr="00A8297E" w:rsidRDefault="009333BA" w:rsidP="009333BA">
      <w:pPr>
        <w:pStyle w:val="Paragraphedeliste"/>
        <w:numPr>
          <w:ilvl w:val="0"/>
          <w:numId w:val="8"/>
        </w:numPr>
        <w:jc w:val="both"/>
        <w:rPr>
          <w:b/>
          <w:bCs/>
          <w:color w:val="000000" w:themeColor="text1"/>
          <w:lang w:val="fr-FR"/>
        </w:rPr>
      </w:pPr>
      <w:r w:rsidRPr="00A8297E">
        <w:rPr>
          <w:b/>
          <w:bCs/>
          <w:color w:val="000000" w:themeColor="text1"/>
          <w:lang w:val="fr-FR"/>
        </w:rPr>
        <w:t>Pouvoir visible = les lois, l’autorité</w:t>
      </w:r>
    </w:p>
    <w:p w14:paraId="1B469C48" w14:textId="77777777" w:rsidR="009333BA" w:rsidRPr="00A8297E" w:rsidRDefault="009333BA" w:rsidP="009333BA">
      <w:pPr>
        <w:pStyle w:val="Paragraphedeliste"/>
        <w:numPr>
          <w:ilvl w:val="0"/>
          <w:numId w:val="8"/>
        </w:numPr>
        <w:jc w:val="both"/>
        <w:rPr>
          <w:b/>
          <w:bCs/>
          <w:color w:val="000000" w:themeColor="text1"/>
          <w:lang w:val="fr-FR"/>
        </w:rPr>
      </w:pPr>
      <w:r w:rsidRPr="00A8297E">
        <w:rPr>
          <w:b/>
          <w:bCs/>
          <w:color w:val="000000" w:themeColor="text1"/>
          <w:lang w:val="fr-FR"/>
        </w:rPr>
        <w:t>Pouvoir invisible = l’implicite, les normes sociales</w:t>
      </w:r>
    </w:p>
    <w:p w14:paraId="7EE64906" w14:textId="77777777" w:rsidR="009333BA" w:rsidRPr="00A8297E" w:rsidRDefault="009333BA" w:rsidP="009333BA">
      <w:pPr>
        <w:pStyle w:val="Paragraphedeliste"/>
        <w:numPr>
          <w:ilvl w:val="0"/>
          <w:numId w:val="8"/>
        </w:numPr>
        <w:jc w:val="both"/>
        <w:rPr>
          <w:b/>
          <w:bCs/>
          <w:color w:val="000000" w:themeColor="text1"/>
          <w:lang w:val="fr-FR"/>
        </w:rPr>
      </w:pPr>
      <w:r w:rsidRPr="00A8297E">
        <w:rPr>
          <w:b/>
          <w:bCs/>
          <w:color w:val="000000" w:themeColor="text1"/>
          <w:lang w:val="fr-FR"/>
        </w:rPr>
        <w:t>Pouvoir caché = les coulisses.</w:t>
      </w:r>
    </w:p>
    <w:p w14:paraId="080D6B1C" w14:textId="3A25D800" w:rsidR="009333BA" w:rsidRPr="009333BA" w:rsidRDefault="009333BA" w:rsidP="009333BA">
      <w:pPr>
        <w:jc w:val="both"/>
        <w:rPr>
          <w:b/>
          <w:bCs/>
          <w:color w:val="000000" w:themeColor="text1"/>
          <w:lang w:val="fr-FR"/>
        </w:rPr>
      </w:pPr>
      <w:r w:rsidRPr="009333BA">
        <w:rPr>
          <w:b/>
          <w:bCs/>
          <w:color w:val="000000" w:themeColor="text1"/>
          <w:lang w:val="fr-FR"/>
        </w:rPr>
        <w:t>Replacez si besoin les mots qui seraient dans une mauvaise colonne dans la bonne colonne. Si besoin, donnez les définitions complètes</w:t>
      </w:r>
      <w:r w:rsidR="00AE4172">
        <w:rPr>
          <w:b/>
          <w:bCs/>
          <w:color w:val="000000" w:themeColor="text1"/>
          <w:lang w:val="fr-FR"/>
        </w:rPr>
        <w:t xml:space="preserve"> des 3 formes de pouvoir</w:t>
      </w:r>
      <w:r w:rsidRPr="009333BA">
        <w:rPr>
          <w:b/>
          <w:bCs/>
          <w:color w:val="000000" w:themeColor="text1"/>
          <w:lang w:val="fr-FR"/>
        </w:rPr>
        <w:t xml:space="preserve"> </w:t>
      </w:r>
      <w:r w:rsidR="00E21151">
        <w:rPr>
          <w:b/>
          <w:bCs/>
          <w:color w:val="000000" w:themeColor="text1"/>
          <w:lang w:val="fr-FR"/>
        </w:rPr>
        <w:t xml:space="preserve">(lexique) </w:t>
      </w:r>
      <w:r w:rsidRPr="009333BA">
        <w:rPr>
          <w:b/>
          <w:bCs/>
          <w:color w:val="000000" w:themeColor="text1"/>
          <w:lang w:val="fr-FR"/>
        </w:rPr>
        <w:t>et des exemples supplémentaires.</w:t>
      </w:r>
      <w:r>
        <w:rPr>
          <w:b/>
          <w:bCs/>
          <w:color w:val="000000" w:themeColor="text1"/>
          <w:lang w:val="fr-FR"/>
        </w:rPr>
        <w:t xml:space="preserve"> </w:t>
      </w:r>
      <w:r w:rsidRPr="009333BA">
        <w:rPr>
          <w:color w:val="000000" w:themeColor="text1"/>
          <w:lang w:val="fr-FR"/>
        </w:rPr>
        <w:t>Pour vous aider, vous trouverez un tableau rempli à la page suivante (annexe D). Les définitions complètes des 3 pouvoirs se trouvent dans le lexique.</w:t>
      </w:r>
    </w:p>
    <w:p w14:paraId="44500F52" w14:textId="77777777" w:rsidR="009333BA" w:rsidRDefault="009333BA" w:rsidP="009333BA">
      <w:pPr>
        <w:jc w:val="both"/>
        <w:rPr>
          <w:color w:val="000000" w:themeColor="text1"/>
          <w:lang w:val="fr-FR"/>
        </w:rPr>
      </w:pPr>
      <w:r w:rsidRPr="009333BA">
        <w:rPr>
          <w:color w:val="000000" w:themeColor="text1"/>
          <w:lang w:val="fr-FR"/>
        </w:rPr>
        <w:t>! Certains mots peuvent se retrouver dans plusieurs colonnes, par exemple « influence » ou « mal réparti ».</w:t>
      </w:r>
    </w:p>
    <w:p w14:paraId="40AF13F3" w14:textId="77777777" w:rsidR="0075112E" w:rsidRDefault="0075112E" w:rsidP="0075112E">
      <w:pPr>
        <w:rPr>
          <w:color w:val="000000" w:themeColor="text1"/>
          <w:lang w:val="fr-FR"/>
        </w:rPr>
      </w:pPr>
    </w:p>
    <w:p w14:paraId="179D1C0F" w14:textId="77777777" w:rsidR="0075112E" w:rsidRPr="006E7998" w:rsidRDefault="0075112E" w:rsidP="0075112E">
      <w:pPr>
        <w:rPr>
          <w:sz w:val="28"/>
          <w:szCs w:val="28"/>
          <w:lang w:val="fr-FR"/>
        </w:rPr>
      </w:pPr>
      <w:r w:rsidRPr="006E7998">
        <w:rPr>
          <w:b/>
          <w:bCs/>
          <w:sz w:val="28"/>
          <w:szCs w:val="28"/>
          <w:lang w:val="fr-FR"/>
        </w:rPr>
        <w:t>Conclusion amenée par l’animateur</w:t>
      </w:r>
      <w:r w:rsidRPr="00F00604">
        <w:rPr>
          <w:b/>
          <w:bCs/>
          <w:sz w:val="28"/>
          <w:szCs w:val="28"/>
        </w:rPr>
        <w:t>·</w:t>
      </w:r>
      <w:r w:rsidRPr="006E7998">
        <w:rPr>
          <w:b/>
          <w:bCs/>
          <w:sz w:val="28"/>
          <w:szCs w:val="28"/>
          <w:lang w:val="fr-FR"/>
        </w:rPr>
        <w:t>rice</w:t>
      </w:r>
      <w:r w:rsidRPr="006E7998">
        <w:rPr>
          <w:sz w:val="28"/>
          <w:szCs w:val="28"/>
          <w:lang w:val="fr-FR"/>
        </w:rPr>
        <w:t> :</w:t>
      </w:r>
    </w:p>
    <w:p w14:paraId="1B051019" w14:textId="385778DA" w:rsidR="007C36C7" w:rsidRDefault="0075112E" w:rsidP="007C36C7">
      <w:pPr>
        <w:jc w:val="both"/>
        <w:rPr>
          <w:lang w:val="fr-FR"/>
        </w:rPr>
      </w:pPr>
      <w:r w:rsidRPr="008E5A0D">
        <w:rPr>
          <w:b/>
          <w:bCs/>
          <w:color w:val="000000" w:themeColor="text1"/>
          <w:lang w:val="fr-FR"/>
        </w:rPr>
        <w:t>« </w:t>
      </w:r>
      <w:r w:rsidR="007C36C7" w:rsidRPr="008E5A0D">
        <w:rPr>
          <w:b/>
          <w:bCs/>
          <w:color w:val="000000" w:themeColor="text1"/>
          <w:lang w:val="fr-FR"/>
        </w:rPr>
        <w:t xml:space="preserve">Pourquoi parlons-nous des pouvoirs dans cette animation, et plus des femmes ? Parce qu’il est impossible de parler des discriminations sans parler des relations de pouvoir qui existent entre les individus et entre les groupes de personnes. </w:t>
      </w:r>
      <w:r w:rsidR="007C36C7" w:rsidRPr="008E5A0D">
        <w:rPr>
          <w:b/>
          <w:bCs/>
          <w:lang w:val="fr-FR"/>
        </w:rPr>
        <w:t>La discrimination basée sur le genre commence quand un groupe est écarté du pouvoir, càd, que ses possibilités d’action, de choix, ses opportunités, sont systématiquement limitées à cause de l’identification de certains individus à un genre donné dans une société</w:t>
      </w:r>
      <w:r w:rsidR="0041786F" w:rsidRPr="008E5A0D">
        <w:rPr>
          <w:rStyle w:val="Appelnotedebasdep"/>
          <w:lang w:val="fr-FR"/>
        </w:rPr>
        <w:footnoteReference w:id="7"/>
      </w:r>
      <w:r w:rsidR="007C36C7" w:rsidRPr="008E5A0D">
        <w:rPr>
          <w:lang w:val="fr-FR"/>
        </w:rPr>
        <w:t xml:space="preserve">. </w:t>
      </w:r>
      <w:r w:rsidR="007C36C7" w:rsidRPr="004D2E24">
        <w:rPr>
          <w:b/>
          <w:bCs/>
          <w:lang w:val="fr-FR"/>
        </w:rPr>
        <w:t xml:space="preserve">Généralement, les </w:t>
      </w:r>
      <w:r w:rsidR="007C36C7" w:rsidRPr="004D2E24">
        <w:rPr>
          <w:b/>
          <w:bCs/>
          <w:lang w:val="fr-FR"/>
        </w:rPr>
        <w:lastRenderedPageBreak/>
        <w:t xml:space="preserve">problématiques liées aux différents pouvoirs sont au détriment des femmes, elles en sont les victimes et non les autrices. Ceci </w:t>
      </w:r>
      <w:r w:rsidR="007C36C7" w:rsidRPr="007C36C7">
        <w:rPr>
          <w:b/>
          <w:bCs/>
          <w:lang w:val="fr-FR"/>
        </w:rPr>
        <w:t>peut s’incarner de manière évidente, via le pouvoir visible, à travers des lois discriminantes ; mais aussi de manière plus subtile. La discrimination « se cache » souvent dans des relations de pouvoir caché</w:t>
      </w:r>
      <w:r w:rsidR="007C36C7" w:rsidRPr="007C36C7">
        <w:rPr>
          <w:lang w:val="fr-FR"/>
        </w:rPr>
        <w:t xml:space="preserve"> </w:t>
      </w:r>
      <w:r w:rsidR="007C36C7" w:rsidRPr="007C36C7">
        <w:rPr>
          <w:b/>
          <w:bCs/>
          <w:lang w:val="fr-FR"/>
        </w:rPr>
        <w:t>ou de pouvoir invisible</w:t>
      </w:r>
      <w:r w:rsidR="008E5A0D">
        <w:rPr>
          <w:lang w:val="fr-FR"/>
        </w:rPr>
        <w:t>.</w:t>
      </w:r>
    </w:p>
    <w:p w14:paraId="15296968" w14:textId="45BD7D10" w:rsidR="0075112E" w:rsidRPr="0032193C" w:rsidRDefault="00D26C9F" w:rsidP="0075112E">
      <w:pPr>
        <w:jc w:val="both"/>
        <w:rPr>
          <w:lang w:val="fr-FR"/>
        </w:rPr>
      </w:pPr>
      <w:r>
        <w:rPr>
          <w:lang w:val="fr-FR"/>
        </w:rPr>
        <w:t xml:space="preserve">Nous l’avons vu dans le </w:t>
      </w:r>
      <w:r w:rsidRPr="0032193C">
        <w:rPr>
          <w:lang w:val="fr-FR"/>
        </w:rPr>
        <w:t xml:space="preserve">tableau : la plupart des </w:t>
      </w:r>
      <w:r w:rsidR="0032193C" w:rsidRPr="0032193C">
        <w:rPr>
          <w:lang w:val="fr-FR"/>
        </w:rPr>
        <w:t xml:space="preserve">situations choisies comme exemples (tirés de la vie réelle) </w:t>
      </w:r>
      <w:r w:rsidRPr="0032193C">
        <w:rPr>
          <w:lang w:val="fr-FR"/>
        </w:rPr>
        <w:t>posent des problématiques où différents types de pouvoir s’entremêlent. De même, pour régler ces problématiques, on peut souvent s’attaquer au pouvoir visible, caché et/ou invisible par différents moyens.</w:t>
      </w:r>
      <w:r w:rsidR="0032193C">
        <w:rPr>
          <w:lang w:val="fr-FR"/>
        </w:rPr>
        <w:t xml:space="preserve"> </w:t>
      </w:r>
      <w:r w:rsidR="0032193C" w:rsidRPr="0032193C">
        <w:rPr>
          <w:b/>
          <w:bCs/>
          <w:lang w:val="fr-FR"/>
        </w:rPr>
        <w:t xml:space="preserve">La première chose à faire est de s’attaquer aux lois et règlements discriminants. </w:t>
      </w:r>
      <w:r w:rsidR="0075112E" w:rsidRPr="0032193C">
        <w:rPr>
          <w:b/>
          <w:bCs/>
          <w:lang w:val="fr-FR"/>
        </w:rPr>
        <w:t>Mais, bien souvent, ce n’est pas suffisant pour faire évoluer les choses de façon effective, dans la vie des personnes discriminées</w:t>
      </w:r>
      <w:r w:rsidR="0075112E" w:rsidRPr="0032193C">
        <w:rPr>
          <w:lang w:val="fr-FR"/>
        </w:rPr>
        <w:t xml:space="preserve">. C’est pourquoi il est indispensable de voir plus loin que le pouvoir visible, </w:t>
      </w:r>
      <w:r w:rsidR="0075112E" w:rsidRPr="0032193C">
        <w:rPr>
          <w:b/>
          <w:bCs/>
          <w:lang w:val="fr-FR"/>
        </w:rPr>
        <w:t>et d’agir aussi sur le pouvoir caché et le pouvoir invisible pour améliorer la situation de toutes et tous</w:t>
      </w:r>
      <w:r w:rsidR="0075112E" w:rsidRPr="0032193C">
        <w:rPr>
          <w:lang w:val="fr-FR"/>
        </w:rPr>
        <w:t>. Ainsi, on donne des chances et opportunités égales à toutes les personnes dans la société. »</w:t>
      </w:r>
      <w:r w:rsidR="0075112E" w:rsidRPr="00DC29BF">
        <w:rPr>
          <w:color w:val="E97132" w:themeColor="accent2"/>
        </w:rPr>
        <w:br w:type="page"/>
      </w:r>
    </w:p>
    <w:p w14:paraId="70BD8A6E" w14:textId="77777777" w:rsidR="0075112E" w:rsidRDefault="0075112E" w:rsidP="0075112E">
      <w:pPr>
        <w:jc w:val="center"/>
        <w:rPr>
          <w:color w:val="000000" w:themeColor="text1"/>
        </w:rPr>
      </w:pPr>
      <w:r>
        <w:rPr>
          <w:bdr w:val="single" w:sz="4" w:space="0" w:color="auto"/>
          <w:lang w:val="fr-FR"/>
        </w:rPr>
        <w:lastRenderedPageBreak/>
        <w:t>Annexe D : liste non-exhaustive de mots qui peuvent se rapporter aux différents pouvoirs</w:t>
      </w:r>
    </w:p>
    <w:p w14:paraId="32748686" w14:textId="77777777" w:rsidR="0075112E" w:rsidRDefault="0075112E" w:rsidP="0075112E">
      <w:pPr>
        <w:rPr>
          <w:color w:val="000000" w:themeColor="text1"/>
        </w:rPr>
      </w:pPr>
    </w:p>
    <w:tbl>
      <w:tblPr>
        <w:tblStyle w:val="Grilledutableau"/>
        <w:tblW w:w="0" w:type="auto"/>
        <w:tblLook w:val="04A0" w:firstRow="1" w:lastRow="0" w:firstColumn="1" w:lastColumn="0" w:noHBand="0" w:noVBand="1"/>
      </w:tblPr>
      <w:tblGrid>
        <w:gridCol w:w="3020"/>
        <w:gridCol w:w="3021"/>
        <w:gridCol w:w="3021"/>
      </w:tblGrid>
      <w:tr w:rsidR="0075112E" w14:paraId="48552FE4" w14:textId="77777777" w:rsidTr="00D2403F">
        <w:tc>
          <w:tcPr>
            <w:tcW w:w="3020" w:type="dxa"/>
          </w:tcPr>
          <w:p w14:paraId="3B599BC5" w14:textId="77777777" w:rsidR="0075112E" w:rsidRPr="003150F9" w:rsidRDefault="0075112E" w:rsidP="00D2403F">
            <w:pPr>
              <w:jc w:val="center"/>
              <w:rPr>
                <w:b/>
                <w:bCs/>
                <w:color w:val="000000" w:themeColor="text1"/>
                <w:lang w:val="fr-FR"/>
              </w:rPr>
            </w:pPr>
            <w:r w:rsidRPr="003150F9">
              <w:rPr>
                <w:b/>
                <w:bCs/>
                <w:color w:val="000000" w:themeColor="text1"/>
                <w:lang w:val="fr-FR"/>
              </w:rPr>
              <w:t>POUVOIR VISIBLE =</w:t>
            </w:r>
          </w:p>
          <w:p w14:paraId="77B9AD47" w14:textId="77777777" w:rsidR="0075112E" w:rsidRPr="003150F9" w:rsidRDefault="0075112E" w:rsidP="00D2403F">
            <w:pPr>
              <w:jc w:val="center"/>
              <w:rPr>
                <w:b/>
                <w:bCs/>
                <w:color w:val="000000" w:themeColor="text1"/>
                <w:lang w:val="fr-FR"/>
              </w:rPr>
            </w:pPr>
            <w:r w:rsidRPr="003150F9">
              <w:rPr>
                <w:b/>
                <w:bCs/>
                <w:color w:val="000000" w:themeColor="text1"/>
                <w:lang w:val="fr-FR"/>
              </w:rPr>
              <w:t>LES LOIS, L’AUTORITE</w:t>
            </w:r>
          </w:p>
        </w:tc>
        <w:tc>
          <w:tcPr>
            <w:tcW w:w="3021" w:type="dxa"/>
          </w:tcPr>
          <w:p w14:paraId="29397F65" w14:textId="636892A4" w:rsidR="0075112E" w:rsidRPr="003150F9" w:rsidRDefault="0075112E" w:rsidP="00D2403F">
            <w:pPr>
              <w:jc w:val="center"/>
              <w:rPr>
                <w:b/>
                <w:bCs/>
                <w:color w:val="000000" w:themeColor="text1"/>
                <w:lang w:val="fr-FR"/>
              </w:rPr>
            </w:pPr>
            <w:r w:rsidRPr="003150F9">
              <w:rPr>
                <w:b/>
                <w:bCs/>
                <w:color w:val="000000" w:themeColor="text1"/>
                <w:lang w:val="fr-FR"/>
              </w:rPr>
              <w:t xml:space="preserve">POUVOIR </w:t>
            </w:r>
            <w:r w:rsidR="003538CF">
              <w:rPr>
                <w:b/>
                <w:bCs/>
                <w:color w:val="000000" w:themeColor="text1"/>
                <w:lang w:val="fr-FR"/>
              </w:rPr>
              <w:t>INVISIBLE</w:t>
            </w:r>
            <w:r w:rsidRPr="003150F9">
              <w:rPr>
                <w:b/>
                <w:bCs/>
                <w:color w:val="000000" w:themeColor="text1"/>
                <w:lang w:val="fr-FR"/>
              </w:rPr>
              <w:t xml:space="preserve"> =</w:t>
            </w:r>
          </w:p>
          <w:p w14:paraId="1DD9103F" w14:textId="6285AA0A" w:rsidR="0075112E" w:rsidRPr="003150F9" w:rsidRDefault="0075112E" w:rsidP="00D2403F">
            <w:pPr>
              <w:jc w:val="center"/>
              <w:rPr>
                <w:b/>
                <w:bCs/>
                <w:color w:val="000000" w:themeColor="text1"/>
                <w:lang w:val="fr-FR"/>
              </w:rPr>
            </w:pPr>
            <w:r w:rsidRPr="003150F9">
              <w:rPr>
                <w:b/>
                <w:bCs/>
                <w:color w:val="000000" w:themeColor="text1"/>
                <w:lang w:val="fr-FR"/>
              </w:rPr>
              <w:t>L</w:t>
            </w:r>
            <w:r w:rsidR="003538CF">
              <w:rPr>
                <w:b/>
                <w:bCs/>
                <w:color w:val="000000" w:themeColor="text1"/>
                <w:lang w:val="fr-FR"/>
              </w:rPr>
              <w:t>’IMPLICITE, LES NORMES SOCIALES</w:t>
            </w:r>
          </w:p>
        </w:tc>
        <w:tc>
          <w:tcPr>
            <w:tcW w:w="3021" w:type="dxa"/>
          </w:tcPr>
          <w:p w14:paraId="2B511076" w14:textId="2EEC2806" w:rsidR="0075112E" w:rsidRPr="003150F9" w:rsidRDefault="0075112E" w:rsidP="00D2403F">
            <w:pPr>
              <w:jc w:val="center"/>
              <w:rPr>
                <w:b/>
                <w:bCs/>
                <w:color w:val="000000" w:themeColor="text1"/>
                <w:lang w:val="fr-FR"/>
              </w:rPr>
            </w:pPr>
            <w:r w:rsidRPr="003150F9">
              <w:rPr>
                <w:b/>
                <w:bCs/>
                <w:color w:val="000000" w:themeColor="text1"/>
                <w:lang w:val="fr-FR"/>
              </w:rPr>
              <w:t xml:space="preserve">POUVOIR </w:t>
            </w:r>
            <w:r w:rsidR="003538CF">
              <w:rPr>
                <w:b/>
                <w:bCs/>
                <w:color w:val="000000" w:themeColor="text1"/>
                <w:lang w:val="fr-FR"/>
              </w:rPr>
              <w:t>CACHE</w:t>
            </w:r>
            <w:r w:rsidRPr="003150F9">
              <w:rPr>
                <w:b/>
                <w:bCs/>
                <w:color w:val="000000" w:themeColor="text1"/>
                <w:lang w:val="fr-FR"/>
              </w:rPr>
              <w:t xml:space="preserve"> =</w:t>
            </w:r>
          </w:p>
          <w:p w14:paraId="5FF154F5" w14:textId="29D60208" w:rsidR="0075112E" w:rsidRPr="003150F9" w:rsidRDefault="0075112E" w:rsidP="00D2403F">
            <w:pPr>
              <w:jc w:val="center"/>
              <w:rPr>
                <w:b/>
                <w:bCs/>
                <w:color w:val="000000" w:themeColor="text1"/>
                <w:lang w:val="fr-FR"/>
              </w:rPr>
            </w:pPr>
            <w:r w:rsidRPr="003150F9">
              <w:rPr>
                <w:b/>
                <w:bCs/>
                <w:color w:val="000000" w:themeColor="text1"/>
                <w:lang w:val="fr-FR"/>
              </w:rPr>
              <w:t xml:space="preserve">LES </w:t>
            </w:r>
            <w:r w:rsidR="003538CF">
              <w:rPr>
                <w:b/>
                <w:bCs/>
                <w:color w:val="000000" w:themeColor="text1"/>
                <w:lang w:val="fr-FR"/>
              </w:rPr>
              <w:t>COULISSES</w:t>
            </w:r>
          </w:p>
        </w:tc>
      </w:tr>
      <w:tr w:rsidR="0075112E" w14:paraId="14D18522" w14:textId="77777777" w:rsidTr="00D2403F">
        <w:tc>
          <w:tcPr>
            <w:tcW w:w="3020" w:type="dxa"/>
          </w:tcPr>
          <w:p w14:paraId="071B2575" w14:textId="77777777" w:rsidR="0075112E" w:rsidRDefault="0075112E" w:rsidP="00D2403F">
            <w:pPr>
              <w:jc w:val="center"/>
              <w:rPr>
                <w:color w:val="000000" w:themeColor="text1"/>
                <w:lang w:val="fr-FR"/>
              </w:rPr>
            </w:pPr>
            <w:r>
              <w:rPr>
                <w:color w:val="000000" w:themeColor="text1"/>
                <w:lang w:val="fr-FR"/>
              </w:rPr>
              <w:t>Argent</w:t>
            </w:r>
          </w:p>
          <w:p w14:paraId="3778B4FF" w14:textId="77777777" w:rsidR="0075112E" w:rsidRDefault="0075112E" w:rsidP="00D2403F">
            <w:pPr>
              <w:jc w:val="center"/>
              <w:rPr>
                <w:color w:val="000000" w:themeColor="text1"/>
                <w:lang w:val="fr-FR"/>
              </w:rPr>
            </w:pPr>
            <w:r>
              <w:rPr>
                <w:color w:val="000000" w:themeColor="text1"/>
                <w:lang w:val="fr-FR"/>
              </w:rPr>
              <w:t xml:space="preserve">Clair </w:t>
            </w:r>
          </w:p>
          <w:p w14:paraId="2CC47D05" w14:textId="77777777" w:rsidR="0075112E" w:rsidRDefault="0075112E" w:rsidP="00D2403F">
            <w:pPr>
              <w:jc w:val="center"/>
              <w:rPr>
                <w:color w:val="000000" w:themeColor="text1"/>
                <w:lang w:val="fr-FR"/>
              </w:rPr>
            </w:pPr>
            <w:r>
              <w:rPr>
                <w:color w:val="000000" w:themeColor="text1"/>
                <w:lang w:val="fr-FR"/>
              </w:rPr>
              <w:t>Décidé</w:t>
            </w:r>
          </w:p>
          <w:p w14:paraId="51DC765E" w14:textId="7A46B592" w:rsidR="00E179D6" w:rsidRDefault="00E179D6" w:rsidP="00D2403F">
            <w:pPr>
              <w:jc w:val="center"/>
              <w:rPr>
                <w:color w:val="000000" w:themeColor="text1"/>
                <w:lang w:val="fr-FR"/>
              </w:rPr>
            </w:pPr>
            <w:r>
              <w:rPr>
                <w:color w:val="000000" w:themeColor="text1"/>
                <w:lang w:val="fr-FR"/>
              </w:rPr>
              <w:t>Finances</w:t>
            </w:r>
          </w:p>
          <w:p w14:paraId="611C9AFF" w14:textId="162F887D" w:rsidR="00E179D6" w:rsidRDefault="00E179D6" w:rsidP="00D2403F">
            <w:pPr>
              <w:jc w:val="center"/>
              <w:rPr>
                <w:color w:val="000000" w:themeColor="text1"/>
                <w:lang w:val="fr-FR"/>
              </w:rPr>
            </w:pPr>
            <w:r>
              <w:rPr>
                <w:color w:val="000000" w:themeColor="text1"/>
                <w:lang w:val="fr-FR"/>
              </w:rPr>
              <w:t xml:space="preserve">Loi </w:t>
            </w:r>
          </w:p>
          <w:p w14:paraId="08FCEF41" w14:textId="77777777" w:rsidR="0075112E" w:rsidRDefault="0075112E" w:rsidP="00D2403F">
            <w:pPr>
              <w:jc w:val="center"/>
              <w:rPr>
                <w:color w:val="000000" w:themeColor="text1"/>
                <w:lang w:val="fr-FR"/>
              </w:rPr>
            </w:pPr>
            <w:r>
              <w:rPr>
                <w:color w:val="000000" w:themeColor="text1"/>
                <w:lang w:val="fr-FR"/>
              </w:rPr>
              <w:t xml:space="preserve">Officiel </w:t>
            </w:r>
          </w:p>
          <w:p w14:paraId="6A733A32" w14:textId="77777777" w:rsidR="0075112E" w:rsidRDefault="0075112E" w:rsidP="00D2403F">
            <w:pPr>
              <w:jc w:val="center"/>
              <w:rPr>
                <w:color w:val="000000" w:themeColor="text1"/>
                <w:lang w:val="fr-FR"/>
              </w:rPr>
            </w:pPr>
            <w:r>
              <w:rPr>
                <w:color w:val="000000" w:themeColor="text1"/>
                <w:lang w:val="fr-FR"/>
              </w:rPr>
              <w:t>Pouvoir économique</w:t>
            </w:r>
          </w:p>
          <w:p w14:paraId="618C8919" w14:textId="77777777" w:rsidR="0075112E" w:rsidRDefault="0075112E" w:rsidP="00D2403F">
            <w:pPr>
              <w:jc w:val="center"/>
              <w:rPr>
                <w:color w:val="000000" w:themeColor="text1"/>
                <w:lang w:val="fr-FR"/>
              </w:rPr>
            </w:pPr>
            <w:r>
              <w:rPr>
                <w:color w:val="000000" w:themeColor="text1"/>
                <w:lang w:val="fr-FR"/>
              </w:rPr>
              <w:t>Règlement</w:t>
            </w:r>
          </w:p>
          <w:p w14:paraId="6774645D" w14:textId="77777777" w:rsidR="0075112E" w:rsidRDefault="0075112E" w:rsidP="00D2403F">
            <w:pPr>
              <w:jc w:val="center"/>
              <w:rPr>
                <w:color w:val="000000" w:themeColor="text1"/>
                <w:lang w:val="fr-FR"/>
              </w:rPr>
            </w:pPr>
            <w:r>
              <w:rPr>
                <w:color w:val="000000" w:themeColor="text1"/>
                <w:lang w:val="fr-FR"/>
              </w:rPr>
              <w:t xml:space="preserve">Rémunération </w:t>
            </w:r>
          </w:p>
          <w:p w14:paraId="773B2D48" w14:textId="77777777" w:rsidR="0075112E" w:rsidRDefault="0075112E" w:rsidP="00D2403F">
            <w:pPr>
              <w:jc w:val="center"/>
              <w:rPr>
                <w:color w:val="000000" w:themeColor="text1"/>
                <w:lang w:val="fr-FR"/>
              </w:rPr>
            </w:pPr>
            <w:r>
              <w:rPr>
                <w:color w:val="000000" w:themeColor="text1"/>
                <w:lang w:val="fr-FR"/>
              </w:rPr>
              <w:t>(Se) Réunir</w:t>
            </w:r>
          </w:p>
          <w:p w14:paraId="344519C5" w14:textId="77777777" w:rsidR="0075112E" w:rsidRDefault="0075112E" w:rsidP="00D2403F">
            <w:pPr>
              <w:jc w:val="center"/>
              <w:rPr>
                <w:color w:val="000000" w:themeColor="text1"/>
                <w:lang w:val="fr-FR"/>
              </w:rPr>
            </w:pPr>
            <w:r>
              <w:rPr>
                <w:color w:val="000000" w:themeColor="text1"/>
                <w:lang w:val="fr-FR"/>
              </w:rPr>
              <w:t xml:space="preserve">Syndicat </w:t>
            </w:r>
          </w:p>
          <w:p w14:paraId="59FA62B9" w14:textId="77777777" w:rsidR="0075112E" w:rsidRDefault="0075112E" w:rsidP="00D2403F">
            <w:pPr>
              <w:jc w:val="center"/>
              <w:rPr>
                <w:color w:val="000000" w:themeColor="text1"/>
                <w:lang w:val="fr-FR"/>
              </w:rPr>
            </w:pPr>
            <w:r>
              <w:rPr>
                <w:color w:val="000000" w:themeColor="text1"/>
                <w:lang w:val="fr-FR"/>
              </w:rPr>
              <w:t xml:space="preserve">Visible </w:t>
            </w:r>
          </w:p>
        </w:tc>
        <w:tc>
          <w:tcPr>
            <w:tcW w:w="3021" w:type="dxa"/>
          </w:tcPr>
          <w:p w14:paraId="4F4A5981" w14:textId="77777777" w:rsidR="003538CF" w:rsidRDefault="003538CF" w:rsidP="003538CF">
            <w:pPr>
              <w:jc w:val="center"/>
              <w:rPr>
                <w:color w:val="000000" w:themeColor="text1"/>
                <w:lang w:val="fr-FR"/>
              </w:rPr>
            </w:pPr>
            <w:r>
              <w:rPr>
                <w:color w:val="000000" w:themeColor="text1"/>
                <w:lang w:val="fr-FR"/>
              </w:rPr>
              <w:t>(Ce qui est) Attendu</w:t>
            </w:r>
          </w:p>
          <w:p w14:paraId="7A25AE70" w14:textId="3A726377" w:rsidR="00E179D6" w:rsidRDefault="00E179D6" w:rsidP="003538CF">
            <w:pPr>
              <w:jc w:val="center"/>
              <w:rPr>
                <w:color w:val="000000" w:themeColor="text1"/>
                <w:lang w:val="fr-FR"/>
              </w:rPr>
            </w:pPr>
            <w:r>
              <w:rPr>
                <w:color w:val="000000" w:themeColor="text1"/>
                <w:lang w:val="fr-FR"/>
              </w:rPr>
              <w:t xml:space="preserve">Choix </w:t>
            </w:r>
          </w:p>
          <w:p w14:paraId="350D899F" w14:textId="4ED86F5C" w:rsidR="00E179D6" w:rsidRDefault="00E179D6" w:rsidP="003538CF">
            <w:pPr>
              <w:jc w:val="center"/>
              <w:rPr>
                <w:color w:val="000000" w:themeColor="text1"/>
                <w:lang w:val="fr-FR"/>
              </w:rPr>
            </w:pPr>
            <w:r>
              <w:rPr>
                <w:color w:val="000000" w:themeColor="text1"/>
                <w:lang w:val="fr-FR"/>
              </w:rPr>
              <w:t xml:space="preserve">Décisions </w:t>
            </w:r>
          </w:p>
          <w:p w14:paraId="7258808D" w14:textId="41123D5C" w:rsidR="003538CF" w:rsidRDefault="00E179D6" w:rsidP="003538CF">
            <w:pPr>
              <w:jc w:val="center"/>
              <w:rPr>
                <w:color w:val="000000" w:themeColor="text1"/>
                <w:lang w:val="fr-FR"/>
              </w:rPr>
            </w:pPr>
            <w:r>
              <w:rPr>
                <w:color w:val="000000" w:themeColor="text1"/>
                <w:lang w:val="fr-FR"/>
              </w:rPr>
              <w:t xml:space="preserve">(Donner l’) </w:t>
            </w:r>
            <w:r w:rsidR="003538CF">
              <w:rPr>
                <w:color w:val="000000" w:themeColor="text1"/>
                <w:lang w:val="fr-FR"/>
              </w:rPr>
              <w:t xml:space="preserve">Exemple </w:t>
            </w:r>
          </w:p>
          <w:p w14:paraId="4848A77E" w14:textId="77777777" w:rsidR="003538CF" w:rsidRDefault="003538CF" w:rsidP="003538CF">
            <w:pPr>
              <w:jc w:val="center"/>
              <w:rPr>
                <w:color w:val="000000" w:themeColor="text1"/>
                <w:lang w:val="fr-FR"/>
              </w:rPr>
            </w:pPr>
            <w:r>
              <w:rPr>
                <w:color w:val="000000" w:themeColor="text1"/>
                <w:lang w:val="fr-FR"/>
              </w:rPr>
              <w:t xml:space="preserve">Fierté </w:t>
            </w:r>
          </w:p>
          <w:p w14:paraId="264E79CC" w14:textId="77777777" w:rsidR="003538CF" w:rsidRDefault="003538CF" w:rsidP="003538CF">
            <w:pPr>
              <w:jc w:val="center"/>
              <w:rPr>
                <w:color w:val="000000" w:themeColor="text1"/>
                <w:lang w:val="fr-FR"/>
              </w:rPr>
            </w:pPr>
            <w:r>
              <w:rPr>
                <w:color w:val="000000" w:themeColor="text1"/>
                <w:lang w:val="fr-FR"/>
              </w:rPr>
              <w:t xml:space="preserve">Habitudes </w:t>
            </w:r>
          </w:p>
          <w:p w14:paraId="2BA3459A" w14:textId="77777777" w:rsidR="003538CF" w:rsidRDefault="003538CF" w:rsidP="003538CF">
            <w:pPr>
              <w:jc w:val="center"/>
              <w:rPr>
                <w:color w:val="000000" w:themeColor="text1"/>
                <w:lang w:val="fr-FR"/>
              </w:rPr>
            </w:pPr>
            <w:r>
              <w:rPr>
                <w:color w:val="000000" w:themeColor="text1"/>
                <w:lang w:val="fr-FR"/>
              </w:rPr>
              <w:t xml:space="preserve">Inconscient </w:t>
            </w:r>
          </w:p>
          <w:p w14:paraId="31B1EB28" w14:textId="77777777" w:rsidR="003538CF" w:rsidRDefault="003538CF" w:rsidP="003538CF">
            <w:pPr>
              <w:jc w:val="center"/>
              <w:rPr>
                <w:color w:val="000000" w:themeColor="text1"/>
                <w:lang w:val="fr-FR"/>
              </w:rPr>
            </w:pPr>
            <w:r>
              <w:rPr>
                <w:color w:val="000000" w:themeColor="text1"/>
                <w:lang w:val="fr-FR"/>
              </w:rPr>
              <w:t xml:space="preserve">Indépendance </w:t>
            </w:r>
          </w:p>
          <w:p w14:paraId="11971894" w14:textId="77777777" w:rsidR="003538CF" w:rsidRDefault="003538CF" w:rsidP="003538CF">
            <w:pPr>
              <w:jc w:val="center"/>
              <w:rPr>
                <w:color w:val="000000" w:themeColor="text1"/>
                <w:lang w:val="fr-FR"/>
              </w:rPr>
            </w:pPr>
            <w:r>
              <w:rPr>
                <w:color w:val="000000" w:themeColor="text1"/>
                <w:lang w:val="fr-FR"/>
              </w:rPr>
              <w:t xml:space="preserve">Invisible </w:t>
            </w:r>
          </w:p>
          <w:p w14:paraId="1B626BBC" w14:textId="0127C013" w:rsidR="00E179D6" w:rsidRDefault="00E179D6" w:rsidP="003538CF">
            <w:pPr>
              <w:jc w:val="center"/>
              <w:rPr>
                <w:color w:val="000000" w:themeColor="text1"/>
                <w:lang w:val="fr-FR"/>
              </w:rPr>
            </w:pPr>
            <w:r>
              <w:rPr>
                <w:color w:val="000000" w:themeColor="text1"/>
                <w:lang w:val="fr-FR"/>
              </w:rPr>
              <w:t>Normes sociales</w:t>
            </w:r>
          </w:p>
          <w:p w14:paraId="6C969E56" w14:textId="77777777" w:rsidR="003538CF" w:rsidRDefault="003538CF" w:rsidP="003538CF">
            <w:pPr>
              <w:jc w:val="center"/>
              <w:rPr>
                <w:color w:val="000000" w:themeColor="text1"/>
                <w:lang w:val="fr-FR"/>
              </w:rPr>
            </w:pPr>
            <w:r>
              <w:rPr>
                <w:color w:val="000000" w:themeColor="text1"/>
                <w:lang w:val="fr-FR"/>
              </w:rPr>
              <w:t>« On dit que… »</w:t>
            </w:r>
          </w:p>
          <w:p w14:paraId="69452866" w14:textId="77777777" w:rsidR="003538CF" w:rsidRDefault="003538CF" w:rsidP="003538CF">
            <w:pPr>
              <w:jc w:val="center"/>
              <w:rPr>
                <w:color w:val="000000" w:themeColor="text1"/>
                <w:lang w:val="fr-FR"/>
              </w:rPr>
            </w:pPr>
            <w:r>
              <w:rPr>
                <w:color w:val="000000" w:themeColor="text1"/>
                <w:lang w:val="fr-FR"/>
              </w:rPr>
              <w:t>(Pas) Parler</w:t>
            </w:r>
          </w:p>
          <w:p w14:paraId="1D2BC545" w14:textId="77777777" w:rsidR="003538CF" w:rsidRDefault="003538CF" w:rsidP="003538CF">
            <w:pPr>
              <w:jc w:val="center"/>
              <w:rPr>
                <w:color w:val="000000" w:themeColor="text1"/>
                <w:lang w:val="fr-FR"/>
              </w:rPr>
            </w:pPr>
            <w:r>
              <w:rPr>
                <w:color w:val="000000" w:themeColor="text1"/>
                <w:lang w:val="fr-FR"/>
              </w:rPr>
              <w:t xml:space="preserve">Personnel </w:t>
            </w:r>
          </w:p>
          <w:p w14:paraId="6D2B3F3D" w14:textId="3A994692" w:rsidR="00E179D6" w:rsidRDefault="00E179D6" w:rsidP="003538CF">
            <w:pPr>
              <w:jc w:val="center"/>
              <w:rPr>
                <w:color w:val="000000" w:themeColor="text1"/>
                <w:lang w:val="fr-FR"/>
              </w:rPr>
            </w:pPr>
            <w:r>
              <w:rPr>
                <w:color w:val="000000" w:themeColor="text1"/>
                <w:lang w:val="fr-FR"/>
              </w:rPr>
              <w:t xml:space="preserve">Position </w:t>
            </w:r>
          </w:p>
          <w:p w14:paraId="333BB757" w14:textId="77777777" w:rsidR="003538CF" w:rsidRDefault="003538CF" w:rsidP="003538CF">
            <w:pPr>
              <w:jc w:val="center"/>
              <w:rPr>
                <w:color w:val="000000" w:themeColor="text1"/>
                <w:lang w:val="fr-FR"/>
              </w:rPr>
            </w:pPr>
            <w:r>
              <w:rPr>
                <w:color w:val="000000" w:themeColor="text1"/>
                <w:lang w:val="fr-FR"/>
              </w:rPr>
              <w:t xml:space="preserve">Ressenti </w:t>
            </w:r>
          </w:p>
          <w:p w14:paraId="14F56531" w14:textId="77777777" w:rsidR="003538CF" w:rsidRDefault="003538CF" w:rsidP="003538CF">
            <w:pPr>
              <w:jc w:val="center"/>
              <w:rPr>
                <w:color w:val="000000" w:themeColor="text1"/>
                <w:lang w:val="fr-FR"/>
              </w:rPr>
            </w:pPr>
            <w:r>
              <w:rPr>
                <w:color w:val="000000" w:themeColor="text1"/>
                <w:lang w:val="fr-FR"/>
              </w:rPr>
              <w:t>Rôle</w:t>
            </w:r>
          </w:p>
          <w:p w14:paraId="2537C173" w14:textId="77777777" w:rsidR="003538CF" w:rsidRDefault="003538CF" w:rsidP="003538CF">
            <w:pPr>
              <w:jc w:val="center"/>
              <w:rPr>
                <w:color w:val="000000" w:themeColor="text1"/>
                <w:lang w:val="fr-FR"/>
              </w:rPr>
            </w:pPr>
            <w:r>
              <w:rPr>
                <w:color w:val="000000" w:themeColor="text1"/>
                <w:lang w:val="fr-FR"/>
              </w:rPr>
              <w:t xml:space="preserve">Sentiment </w:t>
            </w:r>
          </w:p>
          <w:p w14:paraId="6705188A" w14:textId="77777777" w:rsidR="003538CF" w:rsidRDefault="003538CF" w:rsidP="003538CF">
            <w:pPr>
              <w:jc w:val="center"/>
              <w:rPr>
                <w:color w:val="000000" w:themeColor="text1"/>
                <w:lang w:val="fr-FR"/>
              </w:rPr>
            </w:pPr>
            <w:r>
              <w:rPr>
                <w:color w:val="000000" w:themeColor="text1"/>
                <w:lang w:val="fr-FR"/>
              </w:rPr>
              <w:t>(Façon dont on) Se voit</w:t>
            </w:r>
          </w:p>
          <w:p w14:paraId="498B5613" w14:textId="77777777" w:rsidR="003538CF" w:rsidRDefault="003538CF" w:rsidP="003538CF">
            <w:pPr>
              <w:jc w:val="center"/>
              <w:rPr>
                <w:color w:val="000000" w:themeColor="text1"/>
                <w:lang w:val="fr-FR"/>
              </w:rPr>
            </w:pPr>
            <w:r>
              <w:rPr>
                <w:color w:val="000000" w:themeColor="text1"/>
                <w:lang w:val="fr-FR"/>
              </w:rPr>
              <w:t>Temps de loisir</w:t>
            </w:r>
          </w:p>
          <w:p w14:paraId="4C75CD4E" w14:textId="77777777" w:rsidR="003538CF" w:rsidRDefault="003538CF" w:rsidP="00D2403F">
            <w:pPr>
              <w:jc w:val="center"/>
              <w:rPr>
                <w:color w:val="000000" w:themeColor="text1"/>
                <w:lang w:val="fr-FR"/>
              </w:rPr>
            </w:pPr>
          </w:p>
        </w:tc>
        <w:tc>
          <w:tcPr>
            <w:tcW w:w="3021" w:type="dxa"/>
          </w:tcPr>
          <w:p w14:paraId="457EA699" w14:textId="77777777" w:rsidR="003538CF" w:rsidRDefault="003538CF" w:rsidP="003538CF">
            <w:pPr>
              <w:jc w:val="center"/>
              <w:rPr>
                <w:color w:val="000000" w:themeColor="text1"/>
                <w:lang w:val="fr-FR"/>
              </w:rPr>
            </w:pPr>
            <w:r>
              <w:rPr>
                <w:color w:val="000000" w:themeColor="text1"/>
                <w:lang w:val="fr-FR"/>
              </w:rPr>
              <w:t>Absent</w:t>
            </w:r>
          </w:p>
          <w:p w14:paraId="26CA1679" w14:textId="77777777" w:rsidR="003538CF" w:rsidRDefault="003538CF" w:rsidP="003538CF">
            <w:pPr>
              <w:jc w:val="center"/>
              <w:rPr>
                <w:color w:val="000000" w:themeColor="text1"/>
                <w:lang w:val="fr-FR"/>
              </w:rPr>
            </w:pPr>
            <w:r>
              <w:rPr>
                <w:color w:val="000000" w:themeColor="text1"/>
                <w:lang w:val="fr-FR"/>
              </w:rPr>
              <w:t>(Pas) d’Accès</w:t>
            </w:r>
          </w:p>
          <w:p w14:paraId="31CCE019" w14:textId="77777777" w:rsidR="003538CF" w:rsidRDefault="003538CF" w:rsidP="003538CF">
            <w:pPr>
              <w:jc w:val="center"/>
              <w:rPr>
                <w:color w:val="000000" w:themeColor="text1"/>
                <w:lang w:val="fr-FR"/>
              </w:rPr>
            </w:pPr>
            <w:r>
              <w:rPr>
                <w:color w:val="000000" w:themeColor="text1"/>
                <w:lang w:val="fr-FR"/>
              </w:rPr>
              <w:t xml:space="preserve">Caché  </w:t>
            </w:r>
          </w:p>
          <w:p w14:paraId="1BBDE524" w14:textId="77777777" w:rsidR="003538CF" w:rsidRDefault="003538CF" w:rsidP="003538CF">
            <w:pPr>
              <w:jc w:val="center"/>
              <w:rPr>
                <w:color w:val="000000" w:themeColor="text1"/>
                <w:lang w:val="fr-FR"/>
              </w:rPr>
            </w:pPr>
            <w:r>
              <w:rPr>
                <w:color w:val="000000" w:themeColor="text1"/>
                <w:lang w:val="fr-FR"/>
              </w:rPr>
              <w:t>(Discussion de) couloir</w:t>
            </w:r>
          </w:p>
          <w:p w14:paraId="5F0C698C" w14:textId="77777777" w:rsidR="003538CF" w:rsidRDefault="003538CF" w:rsidP="003538CF">
            <w:pPr>
              <w:jc w:val="center"/>
              <w:rPr>
                <w:color w:val="000000" w:themeColor="text1"/>
                <w:lang w:val="fr-FR"/>
              </w:rPr>
            </w:pPr>
            <w:r>
              <w:rPr>
                <w:color w:val="000000" w:themeColor="text1"/>
                <w:lang w:val="fr-FR"/>
              </w:rPr>
              <w:t>En-dehors</w:t>
            </w:r>
          </w:p>
          <w:p w14:paraId="7A3A0708" w14:textId="77777777" w:rsidR="003538CF" w:rsidRDefault="003538CF" w:rsidP="003538CF">
            <w:pPr>
              <w:jc w:val="center"/>
              <w:rPr>
                <w:color w:val="000000" w:themeColor="text1"/>
                <w:lang w:val="fr-FR"/>
              </w:rPr>
            </w:pPr>
            <w:r>
              <w:rPr>
                <w:color w:val="000000" w:themeColor="text1"/>
                <w:lang w:val="fr-FR"/>
              </w:rPr>
              <w:t>Entre-soi</w:t>
            </w:r>
          </w:p>
          <w:p w14:paraId="1F2CC2AE" w14:textId="77777777" w:rsidR="003538CF" w:rsidRDefault="003538CF" w:rsidP="003538CF">
            <w:pPr>
              <w:jc w:val="center"/>
              <w:rPr>
                <w:color w:val="000000" w:themeColor="text1"/>
                <w:lang w:val="fr-FR"/>
              </w:rPr>
            </w:pPr>
            <w:r>
              <w:rPr>
                <w:color w:val="000000" w:themeColor="text1"/>
                <w:lang w:val="fr-FR"/>
              </w:rPr>
              <w:t xml:space="preserve">Eviter </w:t>
            </w:r>
          </w:p>
          <w:p w14:paraId="133561F5" w14:textId="77777777" w:rsidR="003538CF" w:rsidRDefault="003538CF" w:rsidP="003538CF">
            <w:pPr>
              <w:jc w:val="center"/>
              <w:rPr>
                <w:color w:val="000000" w:themeColor="text1"/>
                <w:lang w:val="fr-FR"/>
              </w:rPr>
            </w:pPr>
            <w:r>
              <w:rPr>
                <w:color w:val="000000" w:themeColor="text1"/>
                <w:lang w:val="fr-FR"/>
              </w:rPr>
              <w:t>Exclusion</w:t>
            </w:r>
          </w:p>
          <w:p w14:paraId="01FBB831" w14:textId="77777777" w:rsidR="003538CF" w:rsidRDefault="003538CF" w:rsidP="003538CF">
            <w:pPr>
              <w:jc w:val="center"/>
              <w:rPr>
                <w:color w:val="000000" w:themeColor="text1"/>
                <w:lang w:val="fr-FR"/>
              </w:rPr>
            </w:pPr>
            <w:r>
              <w:rPr>
                <w:color w:val="000000" w:themeColor="text1"/>
                <w:lang w:val="fr-FR"/>
              </w:rPr>
              <w:t>(Pas) d’Information</w:t>
            </w:r>
          </w:p>
          <w:p w14:paraId="30D5EE84" w14:textId="731BD8C0" w:rsidR="003538CF" w:rsidRDefault="003538CF" w:rsidP="003538CF">
            <w:pPr>
              <w:jc w:val="center"/>
              <w:rPr>
                <w:color w:val="000000" w:themeColor="text1"/>
                <w:lang w:val="fr-FR"/>
              </w:rPr>
            </w:pPr>
            <w:r>
              <w:rPr>
                <w:color w:val="000000" w:themeColor="text1"/>
                <w:lang w:val="fr-FR"/>
              </w:rPr>
              <w:t>Parti</w:t>
            </w:r>
            <w:r w:rsidR="00C22E11">
              <w:rPr>
                <w:color w:val="000000" w:themeColor="text1"/>
                <w:lang w:val="fr-FR"/>
              </w:rPr>
              <w:t>san</w:t>
            </w:r>
            <w:r>
              <w:rPr>
                <w:color w:val="000000" w:themeColor="text1"/>
                <w:lang w:val="fr-FR"/>
              </w:rPr>
              <w:t xml:space="preserve"> </w:t>
            </w:r>
          </w:p>
          <w:p w14:paraId="1A2C1912" w14:textId="77777777" w:rsidR="003538CF" w:rsidRDefault="003538CF" w:rsidP="003538CF">
            <w:pPr>
              <w:jc w:val="center"/>
              <w:rPr>
                <w:color w:val="000000" w:themeColor="text1"/>
                <w:lang w:val="fr-FR"/>
              </w:rPr>
            </w:pPr>
            <w:r>
              <w:rPr>
                <w:color w:val="000000" w:themeColor="text1"/>
                <w:lang w:val="fr-FR"/>
              </w:rPr>
              <w:t>Volontaire</w:t>
            </w:r>
          </w:p>
          <w:p w14:paraId="322D7440" w14:textId="77777777" w:rsidR="0075112E" w:rsidRDefault="0075112E" w:rsidP="003538CF">
            <w:pPr>
              <w:jc w:val="center"/>
              <w:rPr>
                <w:color w:val="000000" w:themeColor="text1"/>
                <w:lang w:val="fr-FR"/>
              </w:rPr>
            </w:pPr>
          </w:p>
        </w:tc>
      </w:tr>
    </w:tbl>
    <w:p w14:paraId="44ED2093" w14:textId="2DE36299" w:rsidR="0075112E" w:rsidRPr="00316C43" w:rsidRDefault="00A8297E" w:rsidP="0075112E">
      <w:pPr>
        <w:jc w:val="center"/>
        <w:rPr>
          <w:lang w:val="fr-FR"/>
        </w:rPr>
      </w:pPr>
      <w:r>
        <w:rPr>
          <w:color w:val="000000" w:themeColor="text1"/>
          <w:lang w:val="fr-FR"/>
        </w:rPr>
        <w:t>!</w:t>
      </w:r>
      <w:r w:rsidR="0075112E">
        <w:rPr>
          <w:color w:val="000000" w:themeColor="text1"/>
          <w:lang w:val="fr-FR"/>
        </w:rPr>
        <w:t xml:space="preserve"> Certains mots peuvent se retrouver dans les 3 catégories, comme « déséquilibré », « domination », « influence », « groupe » ou « (mal) réparti », en fonction de qui l’on parle.</w:t>
      </w:r>
    </w:p>
    <w:p w14:paraId="2A5A04C9" w14:textId="77777777" w:rsidR="0075112E" w:rsidRDefault="0075112E" w:rsidP="0075112E">
      <w:pPr>
        <w:rPr>
          <w:bdr w:val="single" w:sz="4" w:space="0" w:color="auto"/>
          <w:lang w:val="fr-FR"/>
        </w:rPr>
      </w:pPr>
    </w:p>
    <w:p w14:paraId="4C8489DC" w14:textId="77777777" w:rsidR="0075112E" w:rsidRDefault="0075112E" w:rsidP="0075112E">
      <w:pPr>
        <w:rPr>
          <w:bdr w:val="single" w:sz="4" w:space="0" w:color="auto"/>
          <w:lang w:val="fr-FR"/>
        </w:rPr>
      </w:pPr>
    </w:p>
    <w:p w14:paraId="69F5C06F" w14:textId="13E45D36" w:rsidR="0075112E" w:rsidRDefault="0075112E">
      <w:pPr>
        <w:rPr>
          <w:bdr w:val="single" w:sz="4" w:space="0" w:color="auto"/>
          <w:lang w:val="fr-FR"/>
        </w:rPr>
      </w:pPr>
      <w:r>
        <w:rPr>
          <w:bdr w:val="single" w:sz="4" w:space="0" w:color="auto"/>
          <w:lang w:val="fr-FR"/>
        </w:rPr>
        <w:br w:type="page"/>
      </w:r>
    </w:p>
    <w:p w14:paraId="6F13542D" w14:textId="77777777" w:rsidR="0075112E" w:rsidRPr="0025548C" w:rsidRDefault="0075112E" w:rsidP="0075112E">
      <w:pPr>
        <w:pBdr>
          <w:top w:val="single" w:sz="4" w:space="1" w:color="auto"/>
          <w:left w:val="single" w:sz="4" w:space="4" w:color="auto"/>
          <w:bottom w:val="single" w:sz="4" w:space="1" w:color="auto"/>
          <w:right w:val="single" w:sz="4" w:space="4" w:color="auto"/>
        </w:pBdr>
        <w:jc w:val="center"/>
        <w:rPr>
          <w:lang w:val="fr-FR"/>
        </w:rPr>
      </w:pPr>
      <w:r>
        <w:rPr>
          <w:lang w:val="fr-FR"/>
        </w:rPr>
        <w:lastRenderedPageBreak/>
        <w:t>Phase</w:t>
      </w:r>
      <w:r w:rsidRPr="0025548C">
        <w:rPr>
          <w:lang w:val="fr-FR"/>
        </w:rPr>
        <w:t xml:space="preserve"> </w:t>
      </w:r>
      <w:r>
        <w:rPr>
          <w:lang w:val="fr-FR"/>
        </w:rPr>
        <w:t>5</w:t>
      </w:r>
      <w:r w:rsidRPr="0025548C">
        <w:rPr>
          <w:lang w:val="fr-FR"/>
        </w:rPr>
        <w:t xml:space="preserve"> : </w:t>
      </w:r>
      <w:r>
        <w:rPr>
          <w:lang w:val="fr-FR"/>
        </w:rPr>
        <w:t>La place des femmes dans le commerce équitable</w:t>
      </w:r>
    </w:p>
    <w:p w14:paraId="539143F9" w14:textId="77777777" w:rsidR="0075112E" w:rsidRPr="0025548C" w:rsidRDefault="0075112E" w:rsidP="0075112E">
      <w:pPr>
        <w:rPr>
          <w:lang w:val="fr-FR"/>
        </w:rPr>
      </w:pPr>
    </w:p>
    <w:p w14:paraId="06E98A97" w14:textId="093AAF29" w:rsidR="0075112E" w:rsidRDefault="0075112E" w:rsidP="0075112E">
      <w:pPr>
        <w:pBdr>
          <w:top w:val="single" w:sz="4" w:space="1" w:color="auto"/>
          <w:left w:val="single" w:sz="4" w:space="4" w:color="auto"/>
          <w:bottom w:val="single" w:sz="4" w:space="1" w:color="auto"/>
          <w:right w:val="single" w:sz="4" w:space="4" w:color="auto"/>
        </w:pBdr>
        <w:jc w:val="both"/>
        <w:rPr>
          <w:lang w:val="fr-FR"/>
        </w:rPr>
      </w:pPr>
      <w:r w:rsidRPr="0025548C">
        <w:rPr>
          <w:b/>
          <w:bCs/>
          <w:lang w:val="fr-FR"/>
        </w:rPr>
        <w:t>Objectif </w:t>
      </w:r>
      <w:r w:rsidRPr="0025548C">
        <w:rPr>
          <w:lang w:val="fr-FR"/>
        </w:rPr>
        <w:t xml:space="preserve">: </w:t>
      </w:r>
      <w:r>
        <w:rPr>
          <w:lang w:val="fr-FR"/>
        </w:rPr>
        <w:t xml:space="preserve">mieux connaitre les initiatives prises pour favoriser l’émancipation des femmes par </w:t>
      </w:r>
      <w:r w:rsidR="00266B13">
        <w:rPr>
          <w:lang w:val="fr-FR"/>
        </w:rPr>
        <w:t>OMdm</w:t>
      </w:r>
      <w:r>
        <w:rPr>
          <w:lang w:val="fr-FR"/>
        </w:rPr>
        <w:t>, ses partenaires et dans le mouvement du commerce équitable. Identifier ce qui est fait et ce qu’il reste à faire pour mieux lutter contre les discriminations faites aux femmes au sein du mouvement du commerce équitable.</w:t>
      </w:r>
    </w:p>
    <w:p w14:paraId="4876823F" w14:textId="77777777" w:rsidR="0075112E" w:rsidRPr="0025548C" w:rsidRDefault="0075112E" w:rsidP="0075112E">
      <w:pPr>
        <w:pBdr>
          <w:top w:val="single" w:sz="4" w:space="1" w:color="auto"/>
          <w:left w:val="single" w:sz="4" w:space="4" w:color="auto"/>
          <w:bottom w:val="single" w:sz="4" w:space="1" w:color="auto"/>
          <w:right w:val="single" w:sz="4" w:space="4" w:color="auto"/>
        </w:pBdr>
        <w:jc w:val="both"/>
        <w:rPr>
          <w:lang w:val="fr-FR"/>
        </w:rPr>
      </w:pPr>
      <w:r w:rsidRPr="0025548C">
        <w:rPr>
          <w:b/>
          <w:bCs/>
          <w:lang w:val="fr-FR"/>
        </w:rPr>
        <w:t>Temps</w:t>
      </w:r>
      <w:r w:rsidRPr="0025548C">
        <w:rPr>
          <w:lang w:val="fr-FR"/>
        </w:rPr>
        <w:t> </w:t>
      </w:r>
      <w:r w:rsidRPr="00D3475F">
        <w:rPr>
          <w:color w:val="000000" w:themeColor="text1"/>
          <w:lang w:val="fr-FR"/>
        </w:rPr>
        <w:t>: 15 minutes</w:t>
      </w:r>
    </w:p>
    <w:p w14:paraId="056F77FE" w14:textId="77777777" w:rsidR="0075112E" w:rsidRPr="005F309B" w:rsidRDefault="0075112E" w:rsidP="0075112E">
      <w:pPr>
        <w:pBdr>
          <w:top w:val="single" w:sz="4" w:space="1" w:color="auto"/>
          <w:left w:val="single" w:sz="4" w:space="4" w:color="auto"/>
          <w:bottom w:val="single" w:sz="4" w:space="1" w:color="auto"/>
          <w:right w:val="single" w:sz="4" w:space="4" w:color="auto"/>
        </w:pBdr>
        <w:jc w:val="both"/>
        <w:rPr>
          <w:color w:val="000000" w:themeColor="text1"/>
          <w:lang w:val="fr-FR"/>
        </w:rPr>
      </w:pPr>
      <w:r w:rsidRPr="00C94D7A">
        <w:rPr>
          <w:b/>
          <w:bCs/>
          <w:color w:val="000000" w:themeColor="text1"/>
          <w:lang w:val="fr-FR"/>
        </w:rPr>
        <w:t>Matériel </w:t>
      </w:r>
      <w:r w:rsidRPr="00C94D7A">
        <w:rPr>
          <w:color w:val="000000" w:themeColor="text1"/>
          <w:lang w:val="fr-FR"/>
        </w:rPr>
        <w:t>: le quizz (annexe E), son correctif (annexe F) et</w:t>
      </w:r>
      <w:r w:rsidRPr="005F309B">
        <w:rPr>
          <w:color w:val="000000" w:themeColor="text1"/>
          <w:lang w:val="fr-FR"/>
        </w:rPr>
        <w:t xml:space="preserve"> ce dossier.</w:t>
      </w:r>
    </w:p>
    <w:p w14:paraId="205AFB3B" w14:textId="77777777" w:rsidR="0075112E" w:rsidRDefault="0075112E" w:rsidP="0075112E">
      <w:pPr>
        <w:pBdr>
          <w:top w:val="single" w:sz="4" w:space="1" w:color="auto"/>
          <w:left w:val="single" w:sz="4" w:space="4" w:color="auto"/>
          <w:bottom w:val="single" w:sz="4" w:space="1" w:color="auto"/>
          <w:right w:val="single" w:sz="4" w:space="4" w:color="auto"/>
        </w:pBdr>
        <w:jc w:val="both"/>
        <w:rPr>
          <w:lang w:val="fr-FR"/>
        </w:rPr>
      </w:pPr>
      <w:r w:rsidRPr="0025548C">
        <w:rPr>
          <w:b/>
          <w:bCs/>
          <w:lang w:val="fr-FR"/>
        </w:rPr>
        <w:t>Posture de l’animateur</w:t>
      </w:r>
      <w:r w:rsidRPr="00C53EBC">
        <w:rPr>
          <w:b/>
          <w:bCs/>
        </w:rPr>
        <w:t>·</w:t>
      </w:r>
      <w:r w:rsidRPr="0025548C">
        <w:rPr>
          <w:b/>
          <w:bCs/>
          <w:lang w:val="fr-FR"/>
        </w:rPr>
        <w:t>rice</w:t>
      </w:r>
      <w:r w:rsidRPr="0025548C">
        <w:rPr>
          <w:lang w:val="fr-FR"/>
        </w:rPr>
        <w:t xml:space="preserve"> : </w:t>
      </w:r>
      <w:r>
        <w:rPr>
          <w:lang w:val="fr-FR"/>
        </w:rPr>
        <w:t>animer le quizz, donner les solutions et les explications.</w:t>
      </w:r>
    </w:p>
    <w:p w14:paraId="5D64C380" w14:textId="77777777" w:rsidR="0075112E" w:rsidRDefault="0075112E" w:rsidP="0075112E">
      <w:pPr>
        <w:pBdr>
          <w:top w:val="single" w:sz="4" w:space="1" w:color="auto"/>
          <w:left w:val="single" w:sz="4" w:space="4" w:color="auto"/>
          <w:bottom w:val="single" w:sz="4" w:space="1" w:color="auto"/>
          <w:right w:val="single" w:sz="4" w:space="4" w:color="auto"/>
        </w:pBdr>
        <w:jc w:val="both"/>
        <w:rPr>
          <w:lang w:val="fr-FR"/>
        </w:rPr>
      </w:pPr>
      <w:r>
        <w:rPr>
          <w:lang w:val="fr-FR"/>
        </w:rPr>
        <w:t>Amener la conclusion.</w:t>
      </w:r>
    </w:p>
    <w:p w14:paraId="7DACE0C2" w14:textId="77777777" w:rsidR="0075112E" w:rsidRPr="0025548C" w:rsidRDefault="0075112E" w:rsidP="0075112E">
      <w:pPr>
        <w:pBdr>
          <w:top w:val="single" w:sz="4" w:space="1" w:color="auto"/>
          <w:left w:val="single" w:sz="4" w:space="4" w:color="auto"/>
          <w:bottom w:val="single" w:sz="4" w:space="1" w:color="auto"/>
          <w:right w:val="single" w:sz="4" w:space="4" w:color="auto"/>
        </w:pBdr>
        <w:jc w:val="both"/>
        <w:rPr>
          <w:lang w:val="fr-FR"/>
        </w:rPr>
      </w:pPr>
      <w:r>
        <w:rPr>
          <w:lang w:val="fr-FR"/>
        </w:rPr>
        <w:t>Veiller au temps dédié à cette activité.</w:t>
      </w:r>
    </w:p>
    <w:p w14:paraId="6C377BD1" w14:textId="77777777" w:rsidR="0075112E" w:rsidRDefault="0075112E" w:rsidP="0075112E">
      <w:pPr>
        <w:rPr>
          <w:b/>
          <w:bCs/>
          <w:lang w:val="fr-FR"/>
        </w:rPr>
      </w:pPr>
    </w:p>
    <w:p w14:paraId="2795FF2F" w14:textId="77777777" w:rsidR="0075112E" w:rsidRDefault="0075112E" w:rsidP="0075112E">
      <w:pPr>
        <w:jc w:val="both"/>
        <w:rPr>
          <w:sz w:val="28"/>
          <w:szCs w:val="28"/>
          <w:lang w:val="fr-FR"/>
        </w:rPr>
      </w:pPr>
      <w:r>
        <w:rPr>
          <w:b/>
          <w:bCs/>
          <w:sz w:val="28"/>
          <w:szCs w:val="28"/>
          <w:lang w:val="fr-FR"/>
        </w:rPr>
        <w:t>Introduction</w:t>
      </w:r>
      <w:r w:rsidRPr="00BB63D5">
        <w:rPr>
          <w:b/>
          <w:bCs/>
          <w:sz w:val="28"/>
          <w:szCs w:val="28"/>
          <w:lang w:val="fr-FR"/>
        </w:rPr>
        <w:t xml:space="preserve"> amenée par l’animateur</w:t>
      </w:r>
      <w:r w:rsidRPr="00C53EBC">
        <w:rPr>
          <w:b/>
          <w:bCs/>
          <w:sz w:val="28"/>
          <w:szCs w:val="28"/>
        </w:rPr>
        <w:t>·</w:t>
      </w:r>
      <w:r w:rsidRPr="00BB63D5">
        <w:rPr>
          <w:b/>
          <w:bCs/>
          <w:sz w:val="28"/>
          <w:szCs w:val="28"/>
          <w:lang w:val="fr-FR"/>
        </w:rPr>
        <w:t>rice</w:t>
      </w:r>
      <w:r w:rsidRPr="00BB63D5">
        <w:rPr>
          <w:sz w:val="28"/>
          <w:szCs w:val="28"/>
          <w:lang w:val="fr-FR"/>
        </w:rPr>
        <w:t> :</w:t>
      </w:r>
    </w:p>
    <w:p w14:paraId="406B6419" w14:textId="4FD654FF" w:rsidR="0075112E" w:rsidRDefault="0075112E" w:rsidP="0075112E">
      <w:pPr>
        <w:jc w:val="both"/>
        <w:rPr>
          <w:color w:val="000000" w:themeColor="text1"/>
          <w:lang w:val="fr-FR"/>
        </w:rPr>
      </w:pPr>
      <w:r>
        <w:rPr>
          <w:color w:val="000000" w:themeColor="text1"/>
          <w:lang w:val="fr-FR"/>
        </w:rPr>
        <w:t>« </w:t>
      </w:r>
      <w:r w:rsidRPr="004B3148">
        <w:rPr>
          <w:b/>
          <w:bCs/>
          <w:color w:val="000000" w:themeColor="text1"/>
          <w:lang w:val="fr-FR"/>
        </w:rPr>
        <w:t>Les relations de pouvoir sont présentes partout dans la société… Y compris dans le mouvement du commerce équitable</w:t>
      </w:r>
      <w:r w:rsidRPr="003C31C3">
        <w:rPr>
          <w:color w:val="000000" w:themeColor="text1"/>
          <w:lang w:val="fr-FR"/>
        </w:rPr>
        <w:t>.</w:t>
      </w:r>
      <w:r>
        <w:rPr>
          <w:color w:val="000000" w:themeColor="text1"/>
          <w:lang w:val="fr-FR"/>
        </w:rPr>
        <w:t xml:space="preserve"> Des </w:t>
      </w:r>
      <w:r w:rsidR="00266B13">
        <w:rPr>
          <w:color w:val="000000" w:themeColor="text1"/>
          <w:lang w:val="fr-FR"/>
        </w:rPr>
        <w:t>actions concrètes sont faites</w:t>
      </w:r>
      <w:r>
        <w:rPr>
          <w:color w:val="000000" w:themeColor="text1"/>
          <w:lang w:val="fr-FR"/>
        </w:rPr>
        <w:t xml:space="preserve"> dans le mouvement du commerce équitable pour soutenir et améliorer la situation des femmes dans le monde, que ce soit d’un point de vue du pouvoir visible, caché, ou invisible</w:t>
      </w:r>
      <w:r w:rsidRPr="00F25E27">
        <w:rPr>
          <w:b/>
          <w:bCs/>
          <w:color w:val="000000" w:themeColor="text1"/>
          <w:lang w:val="fr-FR"/>
        </w:rPr>
        <w:t>. Sans représenter une solution à toute la problématique de la discrimination de genre partout dans le monde, le commerce équitable se propose comme une solution parmi d’autres pour améliorer la situation</w:t>
      </w:r>
      <w:r>
        <w:rPr>
          <w:color w:val="000000" w:themeColor="text1"/>
          <w:lang w:val="fr-FR"/>
        </w:rPr>
        <w:t>. Des efforts sont faits, d’autres restent à faire. Découvrons-les via ce quizz ! »</w:t>
      </w:r>
    </w:p>
    <w:p w14:paraId="72EBEB7F" w14:textId="77777777" w:rsidR="0075112E" w:rsidRDefault="0075112E" w:rsidP="0075112E">
      <w:pPr>
        <w:rPr>
          <w:b/>
          <w:bCs/>
          <w:sz w:val="28"/>
          <w:szCs w:val="28"/>
          <w:lang w:val="fr-FR"/>
        </w:rPr>
      </w:pPr>
    </w:p>
    <w:p w14:paraId="5FB64DDD" w14:textId="77777777" w:rsidR="0075112E" w:rsidRPr="00E4305C" w:rsidRDefault="0075112E" w:rsidP="0075112E">
      <w:pPr>
        <w:rPr>
          <w:b/>
          <w:bCs/>
          <w:sz w:val="28"/>
          <w:szCs w:val="28"/>
          <w:lang w:val="fr-FR"/>
        </w:rPr>
      </w:pPr>
      <w:r w:rsidRPr="00E4305C">
        <w:rPr>
          <w:b/>
          <w:bCs/>
          <w:sz w:val="28"/>
          <w:szCs w:val="28"/>
          <w:lang w:val="fr-FR"/>
        </w:rPr>
        <w:t xml:space="preserve">Règles du jeu : </w:t>
      </w:r>
    </w:p>
    <w:p w14:paraId="6FD5F252" w14:textId="77777777" w:rsidR="0075112E" w:rsidRDefault="0075112E" w:rsidP="0075112E">
      <w:pPr>
        <w:jc w:val="both"/>
        <w:rPr>
          <w:color w:val="000000" w:themeColor="text1"/>
          <w:lang w:val="fr-FR"/>
        </w:rPr>
      </w:pPr>
      <w:r>
        <w:rPr>
          <w:color w:val="000000" w:themeColor="text1"/>
          <w:lang w:val="fr-FR"/>
        </w:rPr>
        <w:t xml:space="preserve">SOIT lisez le quizz (annexe E) à haute voix, laissez les </w:t>
      </w:r>
      <w:r w:rsidRPr="00B869C5">
        <w:rPr>
          <w:color w:val="000000" w:themeColor="text1"/>
          <w:lang w:val="fr-FR"/>
        </w:rPr>
        <w:t>participant</w:t>
      </w:r>
      <w:r w:rsidRPr="00B869C5">
        <w:rPr>
          <w:sz w:val="28"/>
          <w:szCs w:val="28"/>
        </w:rPr>
        <w:t>·</w:t>
      </w:r>
      <w:r w:rsidRPr="00B869C5">
        <w:rPr>
          <w:color w:val="000000" w:themeColor="text1"/>
          <w:lang w:val="fr-FR"/>
        </w:rPr>
        <w:t>e</w:t>
      </w:r>
      <w:r w:rsidRPr="00B869C5">
        <w:rPr>
          <w:sz w:val="28"/>
          <w:szCs w:val="28"/>
        </w:rPr>
        <w:t>·</w:t>
      </w:r>
      <w:r w:rsidRPr="00B869C5">
        <w:rPr>
          <w:color w:val="000000" w:themeColor="text1"/>
          <w:lang w:val="fr-FR"/>
        </w:rPr>
        <w:t>s débattre</w:t>
      </w:r>
      <w:r>
        <w:rPr>
          <w:color w:val="000000" w:themeColor="text1"/>
          <w:lang w:val="fr-FR"/>
        </w:rPr>
        <w:t xml:space="preserve"> une minute, puis donner la bonne réponse et les explications.</w:t>
      </w:r>
    </w:p>
    <w:p w14:paraId="7DBE2839" w14:textId="77777777" w:rsidR="0075112E" w:rsidRDefault="0075112E" w:rsidP="0075112E">
      <w:pPr>
        <w:jc w:val="both"/>
        <w:rPr>
          <w:color w:val="000000" w:themeColor="text1"/>
          <w:lang w:val="fr-FR"/>
        </w:rPr>
      </w:pPr>
      <w:r>
        <w:rPr>
          <w:color w:val="000000" w:themeColor="text1"/>
          <w:lang w:val="fr-FR"/>
        </w:rPr>
        <w:t>SOIT photocopiez le quizz (annexe E), distribuez en un exemplaire à chaque participant</w:t>
      </w:r>
      <w:r w:rsidRPr="00C53EBC">
        <w:rPr>
          <w:color w:val="000000" w:themeColor="text1"/>
        </w:rPr>
        <w:t>·</w:t>
      </w:r>
      <w:r>
        <w:rPr>
          <w:color w:val="000000" w:themeColor="text1"/>
          <w:lang w:val="fr-FR"/>
        </w:rPr>
        <w:t>e, et laissez quelques minutes à chacun</w:t>
      </w:r>
      <w:r w:rsidRPr="00C53EBC">
        <w:rPr>
          <w:color w:val="000000" w:themeColor="text1"/>
        </w:rPr>
        <w:t>·</w:t>
      </w:r>
      <w:r>
        <w:rPr>
          <w:color w:val="000000" w:themeColor="text1"/>
          <w:lang w:val="fr-FR"/>
        </w:rPr>
        <w:t>e pour faire ses choix. Puis mettez en commun avec les bonnes réponses et les explications.</w:t>
      </w:r>
    </w:p>
    <w:p w14:paraId="031A1D67" w14:textId="77777777" w:rsidR="0075112E" w:rsidRDefault="0075112E" w:rsidP="0075112E">
      <w:pPr>
        <w:jc w:val="both"/>
        <w:rPr>
          <w:color w:val="000000" w:themeColor="text1"/>
          <w:lang w:val="fr-FR"/>
        </w:rPr>
      </w:pPr>
      <w:r>
        <w:rPr>
          <w:color w:val="000000" w:themeColor="text1"/>
          <w:lang w:val="fr-FR"/>
        </w:rPr>
        <w:t>! A certaines questions, plusieurs bonnes réponses sont possibles !</w:t>
      </w:r>
    </w:p>
    <w:p w14:paraId="1BE6B44A" w14:textId="77777777" w:rsidR="0075112E" w:rsidRDefault="0075112E" w:rsidP="0075112E">
      <w:pPr>
        <w:rPr>
          <w:color w:val="000000" w:themeColor="text1"/>
          <w:lang w:val="fr-FR"/>
        </w:rPr>
      </w:pPr>
    </w:p>
    <w:p w14:paraId="7C9F3361" w14:textId="77777777" w:rsidR="0075112E" w:rsidRPr="00A67DB1" w:rsidRDefault="0075112E" w:rsidP="0075112E">
      <w:pPr>
        <w:rPr>
          <w:sz w:val="28"/>
          <w:szCs w:val="28"/>
          <w:lang w:val="fr-FR"/>
        </w:rPr>
      </w:pPr>
      <w:r w:rsidRPr="00A67DB1">
        <w:rPr>
          <w:b/>
          <w:bCs/>
          <w:sz w:val="28"/>
          <w:szCs w:val="28"/>
          <w:lang w:val="fr-FR"/>
        </w:rPr>
        <w:t>Conclusion amenée par l’animateur</w:t>
      </w:r>
      <w:r w:rsidRPr="00C53EBC">
        <w:rPr>
          <w:b/>
          <w:bCs/>
          <w:sz w:val="28"/>
          <w:szCs w:val="28"/>
        </w:rPr>
        <w:t>·</w:t>
      </w:r>
      <w:r w:rsidRPr="00A67DB1">
        <w:rPr>
          <w:b/>
          <w:bCs/>
          <w:sz w:val="28"/>
          <w:szCs w:val="28"/>
          <w:lang w:val="fr-FR"/>
        </w:rPr>
        <w:t>rice</w:t>
      </w:r>
      <w:r w:rsidRPr="00A67DB1">
        <w:rPr>
          <w:sz w:val="28"/>
          <w:szCs w:val="28"/>
          <w:lang w:val="fr-FR"/>
        </w:rPr>
        <w:t> :</w:t>
      </w:r>
    </w:p>
    <w:p w14:paraId="6A68915B" w14:textId="7770F23B" w:rsidR="0075112E" w:rsidRPr="004B2FB2" w:rsidRDefault="0075112E" w:rsidP="0075112E">
      <w:pPr>
        <w:jc w:val="both"/>
        <w:rPr>
          <w:color w:val="000000" w:themeColor="text1"/>
          <w:lang w:val="fr-FR"/>
        </w:rPr>
      </w:pPr>
      <w:r w:rsidRPr="00073CB8">
        <w:rPr>
          <w:color w:val="000000" w:themeColor="text1"/>
          <w:lang w:val="fr-FR"/>
        </w:rPr>
        <w:t>« </w:t>
      </w:r>
      <w:r w:rsidRPr="00B869C5">
        <w:rPr>
          <w:b/>
          <w:bCs/>
          <w:color w:val="000000" w:themeColor="text1"/>
          <w:lang w:val="fr-FR"/>
        </w:rPr>
        <w:t>La situation n’est pas parfaite dans le mouvement du commerce équitable pour l’égalité entre les femmes et les hommes. Au cœur du mouvement, comme dans le reste de la société, les femmes peuvent être victimes de discrimination, avoir des opportunités inégales à celles proposées aux hommes… Néanmoins, c’est une problématique dont le mouvement a conscience, et s’empare de plus en plus pour rectifier le tir, et atteindre une société réellement égalitaire.</w:t>
      </w:r>
    </w:p>
    <w:p w14:paraId="489D3C2E" w14:textId="77777777" w:rsidR="0075112E" w:rsidRPr="00C94D7A" w:rsidRDefault="0075112E" w:rsidP="0075112E">
      <w:pPr>
        <w:pBdr>
          <w:top w:val="single" w:sz="4" w:space="1" w:color="auto"/>
          <w:left w:val="single" w:sz="4" w:space="4" w:color="auto"/>
          <w:bottom w:val="single" w:sz="4" w:space="1" w:color="auto"/>
          <w:right w:val="single" w:sz="4" w:space="4" w:color="auto"/>
        </w:pBdr>
        <w:jc w:val="center"/>
        <w:rPr>
          <w:b/>
          <w:bCs/>
          <w:color w:val="000000" w:themeColor="text1"/>
          <w:sz w:val="28"/>
          <w:szCs w:val="28"/>
          <w:lang w:val="fr-FR"/>
        </w:rPr>
      </w:pPr>
      <w:r w:rsidRPr="00C94D7A">
        <w:rPr>
          <w:color w:val="000000" w:themeColor="text1"/>
          <w:lang w:val="fr-FR"/>
        </w:rPr>
        <w:lastRenderedPageBreak/>
        <w:t>Annexe E : quizz</w:t>
      </w:r>
    </w:p>
    <w:p w14:paraId="531A8EAC" w14:textId="77777777" w:rsidR="0075112E" w:rsidRPr="00A67DB1" w:rsidRDefault="0075112E" w:rsidP="0075112E">
      <w:pPr>
        <w:rPr>
          <w:b/>
          <w:bCs/>
          <w:color w:val="000000" w:themeColor="text1"/>
          <w:sz w:val="28"/>
          <w:szCs w:val="28"/>
          <w:lang w:val="fr-FR"/>
        </w:rPr>
      </w:pPr>
    </w:p>
    <w:p w14:paraId="3CE02DC8" w14:textId="77777777" w:rsidR="0075112E" w:rsidRDefault="0075112E" w:rsidP="0075112E">
      <w:pPr>
        <w:pStyle w:val="Paragraphedeliste"/>
        <w:numPr>
          <w:ilvl w:val="0"/>
          <w:numId w:val="10"/>
        </w:numPr>
        <w:rPr>
          <w:color w:val="000000" w:themeColor="text1"/>
          <w:lang w:val="fr-FR"/>
        </w:rPr>
      </w:pPr>
      <w:r>
        <w:rPr>
          <w:color w:val="000000" w:themeColor="text1"/>
          <w:lang w:val="fr-FR"/>
        </w:rPr>
        <w:t>Dans les 10 principes de l’Organisation Mondiale du Commerce Equitable (WFTO), y a-t-il un ou des principe(s) spécifiquement dédié(s) à la question du respect et de l’égalité des droits entre femmes et hommes ?</w:t>
      </w:r>
    </w:p>
    <w:p w14:paraId="7F492E90" w14:textId="77777777" w:rsidR="0075112E" w:rsidRDefault="0075112E" w:rsidP="0075112E">
      <w:pPr>
        <w:pStyle w:val="Paragraphedeliste"/>
        <w:numPr>
          <w:ilvl w:val="0"/>
          <w:numId w:val="11"/>
        </w:numPr>
        <w:rPr>
          <w:color w:val="000000" w:themeColor="text1"/>
          <w:lang w:val="fr-FR"/>
        </w:rPr>
      </w:pPr>
      <w:r>
        <w:rPr>
          <w:color w:val="000000" w:themeColor="text1"/>
          <w:lang w:val="fr-FR"/>
        </w:rPr>
        <w:t>Non, il n’y en a aucun</w:t>
      </w:r>
    </w:p>
    <w:p w14:paraId="358C5382" w14:textId="77777777" w:rsidR="0075112E" w:rsidRDefault="0075112E" w:rsidP="0075112E">
      <w:pPr>
        <w:pStyle w:val="Paragraphedeliste"/>
        <w:numPr>
          <w:ilvl w:val="0"/>
          <w:numId w:val="11"/>
        </w:numPr>
        <w:rPr>
          <w:color w:val="000000" w:themeColor="text1"/>
          <w:lang w:val="fr-FR"/>
        </w:rPr>
      </w:pPr>
      <w:r>
        <w:rPr>
          <w:color w:val="000000" w:themeColor="text1"/>
          <w:lang w:val="fr-FR"/>
        </w:rPr>
        <w:t xml:space="preserve">Cette question est incluse dans le principe n°4 « Paiement juste et égalité des </w:t>
      </w:r>
      <w:r w:rsidRPr="000D6F76">
        <w:rPr>
          <w:color w:val="000000" w:themeColor="text1"/>
          <w:lang w:val="fr-FR"/>
        </w:rPr>
        <w:t>salaires ».</w:t>
      </w:r>
    </w:p>
    <w:p w14:paraId="636C6C2E" w14:textId="7416118E" w:rsidR="0075112E" w:rsidRPr="00A67DB1" w:rsidRDefault="0075112E" w:rsidP="0075112E">
      <w:pPr>
        <w:pStyle w:val="Paragraphedeliste"/>
        <w:numPr>
          <w:ilvl w:val="0"/>
          <w:numId w:val="11"/>
        </w:numPr>
        <w:rPr>
          <w:color w:val="000000" w:themeColor="text1"/>
          <w:lang w:val="fr-FR"/>
        </w:rPr>
      </w:pPr>
      <w:r w:rsidRPr="000D6F76">
        <w:rPr>
          <w:color w:val="000000" w:themeColor="text1"/>
          <w:lang w:val="fr-FR"/>
        </w:rPr>
        <w:t xml:space="preserve">Cette question est incluse </w:t>
      </w:r>
      <w:r w:rsidR="000E604E">
        <w:rPr>
          <w:color w:val="000000" w:themeColor="text1"/>
          <w:lang w:val="fr-FR"/>
        </w:rPr>
        <w:t xml:space="preserve">dans le principe n°4 « Paiement juste et égalité des </w:t>
      </w:r>
      <w:r w:rsidR="000E604E" w:rsidRPr="000D6F76">
        <w:rPr>
          <w:color w:val="000000" w:themeColor="text1"/>
          <w:lang w:val="fr-FR"/>
        </w:rPr>
        <w:t>salaires »</w:t>
      </w:r>
      <w:r w:rsidR="000E604E">
        <w:rPr>
          <w:color w:val="000000" w:themeColor="text1"/>
          <w:lang w:val="fr-FR"/>
        </w:rPr>
        <w:t xml:space="preserve"> et </w:t>
      </w:r>
      <w:r w:rsidRPr="000D6F76">
        <w:rPr>
          <w:color w:val="000000" w:themeColor="text1"/>
          <w:lang w:val="fr-FR"/>
        </w:rPr>
        <w:t>dans le principe n°6 « </w:t>
      </w:r>
      <w:r w:rsidRPr="000D6F76">
        <w:rPr>
          <w:color w:val="000000" w:themeColor="text1"/>
        </w:rPr>
        <w:t>Engagement à la non-discrimination, à l’égalité des genres et à la liberté d’association ».</w:t>
      </w:r>
    </w:p>
    <w:p w14:paraId="517F0544" w14:textId="77777777" w:rsidR="0075112E" w:rsidRDefault="0075112E" w:rsidP="0075112E">
      <w:pPr>
        <w:pStyle w:val="Paragraphedeliste"/>
        <w:ind w:left="1080"/>
        <w:rPr>
          <w:color w:val="000000" w:themeColor="text1"/>
          <w:lang w:val="fr-FR"/>
        </w:rPr>
      </w:pPr>
    </w:p>
    <w:p w14:paraId="10F9D267" w14:textId="77777777" w:rsidR="0075112E" w:rsidRPr="00A67DB1" w:rsidRDefault="0075112E" w:rsidP="0075112E">
      <w:pPr>
        <w:pStyle w:val="Paragraphedeliste"/>
        <w:ind w:left="1080"/>
        <w:rPr>
          <w:color w:val="000000" w:themeColor="text1"/>
          <w:lang w:val="fr-FR"/>
        </w:rPr>
      </w:pPr>
    </w:p>
    <w:p w14:paraId="5B0984F2" w14:textId="6F3E397C" w:rsidR="0075112E" w:rsidRPr="00B92F0A" w:rsidRDefault="0075112E" w:rsidP="0075112E">
      <w:pPr>
        <w:pStyle w:val="Paragraphedeliste"/>
        <w:numPr>
          <w:ilvl w:val="0"/>
          <w:numId w:val="10"/>
        </w:numPr>
        <w:rPr>
          <w:color w:val="000000" w:themeColor="text1"/>
          <w:lang w:val="fr-FR"/>
        </w:rPr>
      </w:pPr>
      <w:r w:rsidRPr="00B92F0A">
        <w:rPr>
          <w:color w:val="000000" w:themeColor="text1"/>
          <w:lang w:val="fr-FR"/>
        </w:rPr>
        <w:t>Sur 9 membres, combien de femmes compte le comité de direction de l’Organisation Mondiale du Commerce Equitable</w:t>
      </w:r>
      <w:r w:rsidR="00B50DBE">
        <w:rPr>
          <w:color w:val="000000" w:themeColor="text1"/>
          <w:lang w:val="fr-FR"/>
        </w:rPr>
        <w:t xml:space="preserve"> (WFTO)</w:t>
      </w:r>
      <w:r w:rsidRPr="00B92F0A">
        <w:rPr>
          <w:color w:val="000000" w:themeColor="text1"/>
          <w:lang w:val="fr-FR"/>
        </w:rPr>
        <w:t> ?</w:t>
      </w:r>
    </w:p>
    <w:p w14:paraId="173E155A" w14:textId="77777777" w:rsidR="0075112E" w:rsidRPr="00B92F0A" w:rsidRDefault="0075112E" w:rsidP="0075112E">
      <w:pPr>
        <w:pStyle w:val="Paragraphedeliste"/>
        <w:numPr>
          <w:ilvl w:val="0"/>
          <w:numId w:val="16"/>
        </w:numPr>
        <w:rPr>
          <w:color w:val="000000" w:themeColor="text1"/>
          <w:lang w:val="fr-FR"/>
        </w:rPr>
      </w:pPr>
      <w:r w:rsidRPr="00B92F0A">
        <w:rPr>
          <w:color w:val="000000" w:themeColor="text1"/>
          <w:lang w:val="fr-FR"/>
        </w:rPr>
        <w:t>3</w:t>
      </w:r>
    </w:p>
    <w:p w14:paraId="43C5E494" w14:textId="77777777" w:rsidR="0075112E" w:rsidRPr="00B92F0A" w:rsidRDefault="0075112E" w:rsidP="0075112E">
      <w:pPr>
        <w:pStyle w:val="Paragraphedeliste"/>
        <w:numPr>
          <w:ilvl w:val="0"/>
          <w:numId w:val="16"/>
        </w:numPr>
        <w:rPr>
          <w:color w:val="000000" w:themeColor="text1"/>
          <w:lang w:val="fr-FR"/>
        </w:rPr>
      </w:pPr>
      <w:r>
        <w:rPr>
          <w:color w:val="000000" w:themeColor="text1"/>
          <w:lang w:val="fr-FR"/>
        </w:rPr>
        <w:t>6</w:t>
      </w:r>
    </w:p>
    <w:p w14:paraId="19DED52A" w14:textId="77777777" w:rsidR="0075112E" w:rsidRDefault="0075112E" w:rsidP="0075112E">
      <w:pPr>
        <w:pStyle w:val="Paragraphedeliste"/>
        <w:numPr>
          <w:ilvl w:val="0"/>
          <w:numId w:val="16"/>
        </w:numPr>
        <w:rPr>
          <w:color w:val="000000" w:themeColor="text1"/>
          <w:lang w:val="fr-FR"/>
        </w:rPr>
      </w:pPr>
      <w:r w:rsidRPr="00B92F0A">
        <w:rPr>
          <w:color w:val="000000" w:themeColor="text1"/>
          <w:lang w:val="fr-FR"/>
        </w:rPr>
        <w:t>7</w:t>
      </w:r>
    </w:p>
    <w:p w14:paraId="14A4661B" w14:textId="77777777" w:rsidR="0075112E" w:rsidRDefault="0075112E" w:rsidP="0075112E">
      <w:pPr>
        <w:pStyle w:val="Paragraphedeliste"/>
        <w:ind w:left="1080"/>
        <w:rPr>
          <w:color w:val="000000" w:themeColor="text1"/>
          <w:lang w:val="fr-FR"/>
        </w:rPr>
      </w:pPr>
    </w:p>
    <w:p w14:paraId="01EDD5FB" w14:textId="77777777" w:rsidR="0075112E" w:rsidRPr="00B80F9B" w:rsidRDefault="0075112E" w:rsidP="0075112E">
      <w:pPr>
        <w:pStyle w:val="Paragraphedeliste"/>
        <w:ind w:left="1080"/>
        <w:rPr>
          <w:color w:val="000000" w:themeColor="text1"/>
          <w:lang w:val="fr-FR"/>
        </w:rPr>
      </w:pPr>
    </w:p>
    <w:p w14:paraId="1C36AC31" w14:textId="512E05C9" w:rsidR="0075112E" w:rsidRDefault="0075112E" w:rsidP="0075112E">
      <w:pPr>
        <w:pStyle w:val="Paragraphedeliste"/>
        <w:numPr>
          <w:ilvl w:val="0"/>
          <w:numId w:val="10"/>
        </w:numPr>
        <w:rPr>
          <w:color w:val="000000" w:themeColor="text1"/>
          <w:lang w:val="fr-FR"/>
        </w:rPr>
      </w:pPr>
      <w:r>
        <w:rPr>
          <w:color w:val="000000" w:themeColor="text1"/>
          <w:lang w:val="fr-FR"/>
        </w:rPr>
        <w:t>Selon une enquête de Commerce Equitable France (2018), quel est le pourcentage du personnel salarié du secteur du commerce équitable (organisations et filières) qui déclare avoir été témoins ou victimes de harcèlement sexuel au travail</w:t>
      </w:r>
      <w:r w:rsidR="00A222C9">
        <w:rPr>
          <w:rStyle w:val="Appelnotedebasdep"/>
          <w:color w:val="000000" w:themeColor="text1"/>
          <w:lang w:val="fr-FR"/>
        </w:rPr>
        <w:footnoteReference w:id="8"/>
      </w:r>
      <w:r>
        <w:rPr>
          <w:color w:val="000000" w:themeColor="text1"/>
          <w:lang w:val="fr-FR"/>
        </w:rPr>
        <w:t> ?</w:t>
      </w:r>
    </w:p>
    <w:p w14:paraId="78789B82" w14:textId="77777777" w:rsidR="0075112E" w:rsidRDefault="0075112E" w:rsidP="0075112E">
      <w:pPr>
        <w:pStyle w:val="Paragraphedeliste"/>
        <w:numPr>
          <w:ilvl w:val="0"/>
          <w:numId w:val="12"/>
        </w:numPr>
        <w:rPr>
          <w:color w:val="000000" w:themeColor="text1"/>
          <w:lang w:val="fr-FR"/>
        </w:rPr>
      </w:pPr>
      <w:r>
        <w:rPr>
          <w:color w:val="000000" w:themeColor="text1"/>
          <w:lang w:val="fr-FR"/>
        </w:rPr>
        <w:t>6 %</w:t>
      </w:r>
    </w:p>
    <w:p w14:paraId="45F2B48D" w14:textId="77777777" w:rsidR="0075112E" w:rsidRDefault="0075112E" w:rsidP="0075112E">
      <w:pPr>
        <w:pStyle w:val="Paragraphedeliste"/>
        <w:numPr>
          <w:ilvl w:val="0"/>
          <w:numId w:val="12"/>
        </w:numPr>
        <w:rPr>
          <w:color w:val="000000" w:themeColor="text1"/>
          <w:lang w:val="fr-FR"/>
        </w:rPr>
      </w:pPr>
      <w:r>
        <w:rPr>
          <w:color w:val="000000" w:themeColor="text1"/>
          <w:lang w:val="fr-FR"/>
        </w:rPr>
        <w:t>14 %</w:t>
      </w:r>
    </w:p>
    <w:p w14:paraId="0B055579" w14:textId="77777777" w:rsidR="0075112E" w:rsidRDefault="0075112E" w:rsidP="0075112E">
      <w:pPr>
        <w:pStyle w:val="Paragraphedeliste"/>
        <w:numPr>
          <w:ilvl w:val="0"/>
          <w:numId w:val="12"/>
        </w:numPr>
        <w:rPr>
          <w:color w:val="000000" w:themeColor="text1"/>
          <w:lang w:val="fr-FR"/>
        </w:rPr>
      </w:pPr>
      <w:r>
        <w:rPr>
          <w:color w:val="000000" w:themeColor="text1"/>
          <w:lang w:val="fr-FR"/>
        </w:rPr>
        <w:t>20 %</w:t>
      </w:r>
    </w:p>
    <w:p w14:paraId="66ACCB09" w14:textId="77777777" w:rsidR="0075112E" w:rsidRPr="00B869C5" w:rsidRDefault="0075112E" w:rsidP="0075112E">
      <w:pPr>
        <w:rPr>
          <w:color w:val="000000" w:themeColor="text1"/>
          <w:lang w:val="fr-FR"/>
        </w:rPr>
      </w:pPr>
    </w:p>
    <w:p w14:paraId="0DF60E6F" w14:textId="6C036152" w:rsidR="0075112E" w:rsidRPr="00B869C5" w:rsidRDefault="0075112E" w:rsidP="0075112E">
      <w:pPr>
        <w:pStyle w:val="Paragraphedeliste"/>
        <w:numPr>
          <w:ilvl w:val="0"/>
          <w:numId w:val="10"/>
        </w:numPr>
        <w:rPr>
          <w:color w:val="000000" w:themeColor="text1"/>
          <w:lang w:val="fr-FR"/>
        </w:rPr>
      </w:pPr>
      <w:r w:rsidRPr="00B869C5">
        <w:rPr>
          <w:color w:val="000000" w:themeColor="text1"/>
          <w:lang w:val="fr-FR"/>
        </w:rPr>
        <w:t>Quels sont les défis encore à affronter pour une meilleure émancipation des femmes</w:t>
      </w:r>
      <w:r>
        <w:rPr>
          <w:color w:val="000000" w:themeColor="text1"/>
          <w:lang w:val="fr-FR"/>
        </w:rPr>
        <w:t xml:space="preserve"> dans la filière agricole</w:t>
      </w:r>
      <w:r w:rsidRPr="00B869C5">
        <w:rPr>
          <w:color w:val="000000" w:themeColor="text1"/>
          <w:lang w:val="fr-FR"/>
        </w:rPr>
        <w:t xml:space="preserve"> </w:t>
      </w:r>
      <w:r>
        <w:rPr>
          <w:color w:val="000000" w:themeColor="text1"/>
          <w:lang w:val="fr-FR"/>
        </w:rPr>
        <w:t>du</w:t>
      </w:r>
      <w:r w:rsidRPr="00B869C5">
        <w:rPr>
          <w:color w:val="000000" w:themeColor="text1"/>
          <w:lang w:val="fr-FR"/>
        </w:rPr>
        <w:t xml:space="preserve"> mouvement du commerce équitable</w:t>
      </w:r>
      <w:r>
        <w:rPr>
          <w:color w:val="000000" w:themeColor="text1"/>
          <w:lang w:val="fr-FR"/>
        </w:rPr>
        <w:t> ?</w:t>
      </w:r>
      <w:r w:rsidR="004824CF">
        <w:rPr>
          <w:color w:val="000000" w:themeColor="text1"/>
          <w:lang w:val="fr-FR"/>
        </w:rPr>
        <w:t xml:space="preserve"> Plusieurs réponses possibles.</w:t>
      </w:r>
    </w:p>
    <w:p w14:paraId="33947CF6" w14:textId="77777777" w:rsidR="0075112E" w:rsidRPr="00B869C5" w:rsidRDefault="0075112E" w:rsidP="0075112E">
      <w:pPr>
        <w:pStyle w:val="Paragraphedeliste"/>
        <w:numPr>
          <w:ilvl w:val="0"/>
          <w:numId w:val="18"/>
        </w:numPr>
        <w:rPr>
          <w:color w:val="000000" w:themeColor="text1"/>
          <w:lang w:val="fr-FR"/>
        </w:rPr>
      </w:pPr>
      <w:r w:rsidRPr="00B869C5">
        <w:rPr>
          <w:color w:val="000000" w:themeColor="text1"/>
          <w:lang w:val="fr-FR"/>
        </w:rPr>
        <w:t>L</w:t>
      </w:r>
      <w:r>
        <w:rPr>
          <w:color w:val="000000" w:themeColor="text1"/>
          <w:lang w:val="fr-FR"/>
        </w:rPr>
        <w:t>a praticité des outils et des vêtements de travail des femmes (outils plus légers, coupe différente des vêtements…)</w:t>
      </w:r>
    </w:p>
    <w:p w14:paraId="628AAB87" w14:textId="77777777" w:rsidR="0075112E" w:rsidRPr="00B869C5" w:rsidRDefault="0075112E" w:rsidP="0075112E">
      <w:pPr>
        <w:pStyle w:val="Paragraphedeliste"/>
        <w:numPr>
          <w:ilvl w:val="0"/>
          <w:numId w:val="18"/>
        </w:numPr>
        <w:rPr>
          <w:color w:val="000000" w:themeColor="text1"/>
          <w:lang w:val="fr-FR"/>
        </w:rPr>
      </w:pPr>
      <w:r w:rsidRPr="00B869C5">
        <w:rPr>
          <w:color w:val="000000" w:themeColor="text1"/>
          <w:lang w:val="fr-FR"/>
        </w:rPr>
        <w:t>L’intégration des femmes dans les lieux de prise de décision des coopératives et la répartition des bénéfices des activités agricoles.</w:t>
      </w:r>
    </w:p>
    <w:p w14:paraId="7CE342CA" w14:textId="77777777" w:rsidR="0075112E" w:rsidRPr="00B869C5" w:rsidRDefault="0075112E" w:rsidP="0075112E">
      <w:pPr>
        <w:pStyle w:val="Paragraphedeliste"/>
        <w:numPr>
          <w:ilvl w:val="0"/>
          <w:numId w:val="18"/>
        </w:numPr>
        <w:rPr>
          <w:color w:val="000000" w:themeColor="text1"/>
          <w:lang w:val="fr-FR"/>
        </w:rPr>
      </w:pPr>
      <w:r w:rsidRPr="00B869C5">
        <w:rPr>
          <w:color w:val="000000" w:themeColor="text1"/>
          <w:lang w:val="fr-FR"/>
        </w:rPr>
        <w:t>L’équilibre entre travail rémunéré</w:t>
      </w:r>
      <w:r>
        <w:rPr>
          <w:color w:val="000000" w:themeColor="text1"/>
          <w:lang w:val="fr-FR"/>
        </w:rPr>
        <w:t xml:space="preserve"> et charge domestique (entretien du foyer, prise en charge des enfants et des personnes âgées, etc.)</w:t>
      </w:r>
    </w:p>
    <w:p w14:paraId="35863D0A" w14:textId="77777777" w:rsidR="0075112E" w:rsidRDefault="0075112E" w:rsidP="0075112E">
      <w:pPr>
        <w:pStyle w:val="Paragraphedeliste"/>
        <w:ind w:left="1080"/>
        <w:rPr>
          <w:color w:val="E97132" w:themeColor="accent2"/>
          <w:lang w:val="fr-FR"/>
        </w:rPr>
      </w:pPr>
    </w:p>
    <w:p w14:paraId="79E073A2" w14:textId="77777777" w:rsidR="0075112E" w:rsidRPr="00F25E27" w:rsidRDefault="0075112E" w:rsidP="0075112E">
      <w:pPr>
        <w:pStyle w:val="Paragraphedeliste"/>
        <w:ind w:left="1080"/>
        <w:rPr>
          <w:color w:val="E97132" w:themeColor="accent2"/>
          <w:lang w:val="fr-FR"/>
        </w:rPr>
      </w:pPr>
    </w:p>
    <w:p w14:paraId="29C0ED58" w14:textId="77777777" w:rsidR="00C2130B" w:rsidRPr="00E9020A" w:rsidRDefault="00C2130B" w:rsidP="00C2130B">
      <w:pPr>
        <w:pStyle w:val="Paragraphedeliste"/>
        <w:numPr>
          <w:ilvl w:val="0"/>
          <w:numId w:val="10"/>
        </w:numPr>
        <w:rPr>
          <w:lang w:val="fr-FR"/>
        </w:rPr>
      </w:pPr>
      <w:r w:rsidRPr="0009602D">
        <w:rPr>
          <w:lang w:val="fr-FR"/>
        </w:rPr>
        <w:t>En Fédération Wallonie-Bruxelles,</w:t>
      </w:r>
      <w:r>
        <w:rPr>
          <w:lang w:val="fr-FR"/>
        </w:rPr>
        <w:t xml:space="preserve"> l’utilisation de l’écriture inclusive est-elle obligatoire dans les services publics, l’enseignement, etc. ?</w:t>
      </w:r>
    </w:p>
    <w:p w14:paraId="695E12C5" w14:textId="77777777" w:rsidR="00C2130B" w:rsidRDefault="00C2130B" w:rsidP="00C2130B">
      <w:pPr>
        <w:pStyle w:val="Paragraphedeliste"/>
        <w:numPr>
          <w:ilvl w:val="0"/>
          <w:numId w:val="13"/>
        </w:numPr>
        <w:rPr>
          <w:lang w:val="fr-FR"/>
        </w:rPr>
      </w:pPr>
      <w:r>
        <w:rPr>
          <w:lang w:val="fr-FR"/>
        </w:rPr>
        <w:lastRenderedPageBreak/>
        <w:t xml:space="preserve">Depuis 2021, la Fédération Wallonie-Bruxelles recommande l’utilisation de </w:t>
      </w:r>
      <w:r w:rsidRPr="00E9020A">
        <w:t>l'écriture inclusive</w:t>
      </w:r>
      <w:r>
        <w:t xml:space="preserve">, </w:t>
      </w:r>
      <w:r w:rsidRPr="00E9020A">
        <w:t>particulièrement dans les communications officielles ou formelles, mais son utilisation n'est pas obligatoire.</w:t>
      </w:r>
    </w:p>
    <w:p w14:paraId="59030C8C" w14:textId="7D73AFBA" w:rsidR="00C2130B" w:rsidRDefault="00C2130B" w:rsidP="00C2130B">
      <w:pPr>
        <w:pStyle w:val="Paragraphedeliste"/>
        <w:numPr>
          <w:ilvl w:val="0"/>
          <w:numId w:val="13"/>
        </w:numPr>
        <w:rPr>
          <w:lang w:val="fr-FR"/>
        </w:rPr>
      </w:pPr>
      <w:r>
        <w:rPr>
          <w:lang w:val="fr-FR"/>
        </w:rPr>
        <w:t>Depuis 2023, l</w:t>
      </w:r>
      <w:r w:rsidRPr="00E9020A">
        <w:rPr>
          <w:lang w:val="fr-FR"/>
        </w:rPr>
        <w:t xml:space="preserve">a Fédération Wallonie-Bruxelles </w:t>
      </w:r>
      <w:r>
        <w:rPr>
          <w:lang w:val="fr-FR"/>
        </w:rPr>
        <w:t>rend obligatoire l’utilisation du l’écriture inclusive dans les communications officielles ou formelles des organismes publics, mais pas dans l’enseignement.</w:t>
      </w:r>
    </w:p>
    <w:p w14:paraId="65052FCC" w14:textId="77777777" w:rsidR="00C2130B" w:rsidRPr="00E9020A" w:rsidRDefault="00C2130B" w:rsidP="00C2130B">
      <w:pPr>
        <w:pStyle w:val="Paragraphedeliste"/>
        <w:numPr>
          <w:ilvl w:val="0"/>
          <w:numId w:val="13"/>
        </w:numPr>
        <w:rPr>
          <w:lang w:val="fr-FR"/>
        </w:rPr>
      </w:pPr>
      <w:r>
        <w:rPr>
          <w:lang w:val="fr-FR"/>
        </w:rPr>
        <w:t>La Fédération Wallonie-Bruxelles ne s’est jamais prononcée sur l’utilisation de l’écriture inclusive.</w:t>
      </w:r>
    </w:p>
    <w:p w14:paraId="7A2BDB8C" w14:textId="77777777" w:rsidR="0075112E" w:rsidRDefault="0075112E" w:rsidP="0075112E">
      <w:pPr>
        <w:pStyle w:val="Paragraphedeliste"/>
        <w:ind w:left="1080"/>
        <w:rPr>
          <w:color w:val="000000" w:themeColor="text1"/>
          <w:lang w:val="fr-FR"/>
        </w:rPr>
      </w:pPr>
    </w:p>
    <w:p w14:paraId="7F92777A" w14:textId="77777777" w:rsidR="0075112E" w:rsidRPr="00A67DB1" w:rsidRDefault="0075112E" w:rsidP="0075112E">
      <w:pPr>
        <w:pStyle w:val="Paragraphedeliste"/>
        <w:ind w:left="1080"/>
        <w:rPr>
          <w:color w:val="000000" w:themeColor="text1"/>
          <w:lang w:val="fr-FR"/>
        </w:rPr>
      </w:pPr>
    </w:p>
    <w:p w14:paraId="30FE79A2" w14:textId="645FC216" w:rsidR="0075112E" w:rsidRDefault="0075112E" w:rsidP="0075112E">
      <w:pPr>
        <w:pStyle w:val="Paragraphedeliste"/>
        <w:numPr>
          <w:ilvl w:val="0"/>
          <w:numId w:val="10"/>
        </w:numPr>
        <w:rPr>
          <w:color w:val="000000" w:themeColor="text1"/>
          <w:lang w:val="fr-FR"/>
        </w:rPr>
      </w:pPr>
      <w:r>
        <w:rPr>
          <w:color w:val="000000" w:themeColor="text1"/>
          <w:lang w:val="fr-FR"/>
        </w:rPr>
        <w:t>Quelle ONG féministe est partenaire de programme</w:t>
      </w:r>
      <w:r w:rsidR="00B50DBE">
        <w:rPr>
          <w:color w:val="000000" w:themeColor="text1"/>
          <w:lang w:val="fr-FR"/>
        </w:rPr>
        <w:t xml:space="preserve"> d’OMdm</w:t>
      </w:r>
      <w:r>
        <w:rPr>
          <w:color w:val="000000" w:themeColor="text1"/>
          <w:lang w:val="fr-FR"/>
        </w:rPr>
        <w:t xml:space="preserve"> (pour la coopération au développement) pour la période 2022-2026 ?</w:t>
      </w:r>
    </w:p>
    <w:p w14:paraId="2D8D0E80" w14:textId="77777777" w:rsidR="0075112E" w:rsidRDefault="0075112E" w:rsidP="0075112E">
      <w:pPr>
        <w:pStyle w:val="Paragraphedeliste"/>
        <w:numPr>
          <w:ilvl w:val="0"/>
          <w:numId w:val="14"/>
        </w:numPr>
        <w:rPr>
          <w:color w:val="000000" w:themeColor="text1"/>
          <w:lang w:val="fr-FR"/>
        </w:rPr>
      </w:pPr>
      <w:r>
        <w:rPr>
          <w:color w:val="000000" w:themeColor="text1"/>
          <w:lang w:val="fr-FR"/>
        </w:rPr>
        <w:t>Le Monde selon les Femmes</w:t>
      </w:r>
    </w:p>
    <w:p w14:paraId="17720564" w14:textId="77777777" w:rsidR="0075112E" w:rsidRDefault="0075112E" w:rsidP="0075112E">
      <w:pPr>
        <w:pStyle w:val="Paragraphedeliste"/>
        <w:numPr>
          <w:ilvl w:val="0"/>
          <w:numId w:val="14"/>
        </w:numPr>
        <w:rPr>
          <w:color w:val="000000" w:themeColor="text1"/>
          <w:lang w:val="fr-FR"/>
        </w:rPr>
      </w:pPr>
      <w:r>
        <w:rPr>
          <w:color w:val="000000" w:themeColor="text1"/>
          <w:lang w:val="fr-FR"/>
        </w:rPr>
        <w:t>Vie Féminine</w:t>
      </w:r>
    </w:p>
    <w:p w14:paraId="0C458C59" w14:textId="77777777" w:rsidR="0075112E" w:rsidRDefault="0075112E" w:rsidP="0075112E">
      <w:pPr>
        <w:pStyle w:val="Paragraphedeliste"/>
        <w:numPr>
          <w:ilvl w:val="0"/>
          <w:numId w:val="14"/>
        </w:numPr>
        <w:rPr>
          <w:color w:val="000000" w:themeColor="text1"/>
          <w:lang w:val="fr-FR"/>
        </w:rPr>
      </w:pPr>
      <w:r>
        <w:rPr>
          <w:color w:val="000000" w:themeColor="text1"/>
          <w:lang w:val="fr-FR"/>
        </w:rPr>
        <w:t>Genres Pluriels</w:t>
      </w:r>
    </w:p>
    <w:p w14:paraId="6325DC97" w14:textId="77777777" w:rsidR="0075112E" w:rsidRDefault="0075112E" w:rsidP="0075112E">
      <w:pPr>
        <w:pStyle w:val="Paragraphedeliste"/>
        <w:ind w:left="1080"/>
        <w:rPr>
          <w:color w:val="000000" w:themeColor="text1"/>
          <w:lang w:val="fr-FR"/>
        </w:rPr>
      </w:pPr>
    </w:p>
    <w:p w14:paraId="3E8C77C7" w14:textId="77777777" w:rsidR="0075112E" w:rsidRPr="00A67DB1" w:rsidRDefault="0075112E" w:rsidP="0075112E">
      <w:pPr>
        <w:pStyle w:val="Paragraphedeliste"/>
        <w:ind w:left="1080"/>
        <w:rPr>
          <w:color w:val="000000" w:themeColor="text1"/>
          <w:lang w:val="fr-FR"/>
        </w:rPr>
      </w:pPr>
    </w:p>
    <w:p w14:paraId="2DDBEEDA" w14:textId="4141B1C6" w:rsidR="0075112E" w:rsidRPr="00B869C5" w:rsidRDefault="0075112E" w:rsidP="0075112E">
      <w:pPr>
        <w:pStyle w:val="Paragraphedeliste"/>
        <w:numPr>
          <w:ilvl w:val="0"/>
          <w:numId w:val="10"/>
        </w:numPr>
        <w:rPr>
          <w:color w:val="000000" w:themeColor="text1"/>
          <w:lang w:val="fr-FR"/>
        </w:rPr>
      </w:pPr>
      <w:r w:rsidRPr="00B869C5">
        <w:rPr>
          <w:color w:val="000000" w:themeColor="text1"/>
          <w:lang w:val="fr-FR"/>
        </w:rPr>
        <w:t>Quel est le nom du magazine féministe partenaire d’</w:t>
      </w:r>
      <w:r w:rsidR="00266B13">
        <w:rPr>
          <w:color w:val="000000" w:themeColor="text1"/>
          <w:lang w:val="fr-FR"/>
        </w:rPr>
        <w:t>OMdm</w:t>
      </w:r>
      <w:r w:rsidRPr="00B869C5">
        <w:rPr>
          <w:color w:val="000000" w:themeColor="text1"/>
          <w:lang w:val="fr-FR"/>
        </w:rPr>
        <w:t xml:space="preserve"> et vendu dans nos magasins du monde ?</w:t>
      </w:r>
    </w:p>
    <w:p w14:paraId="6966E7B3" w14:textId="77777777" w:rsidR="0075112E" w:rsidRPr="00B869C5" w:rsidRDefault="0075112E" w:rsidP="0075112E">
      <w:pPr>
        <w:pStyle w:val="Paragraphedeliste"/>
        <w:numPr>
          <w:ilvl w:val="0"/>
          <w:numId w:val="19"/>
        </w:numPr>
        <w:rPr>
          <w:color w:val="000000" w:themeColor="text1"/>
          <w:lang w:val="fr-FR"/>
        </w:rPr>
      </w:pPr>
      <w:r w:rsidRPr="00B869C5">
        <w:rPr>
          <w:color w:val="000000" w:themeColor="text1"/>
          <w:lang w:val="fr-FR"/>
        </w:rPr>
        <w:t>Axelle</w:t>
      </w:r>
    </w:p>
    <w:p w14:paraId="2BD3BB4F" w14:textId="77777777" w:rsidR="0075112E" w:rsidRPr="00B869C5" w:rsidRDefault="0075112E" w:rsidP="0075112E">
      <w:pPr>
        <w:pStyle w:val="Paragraphedeliste"/>
        <w:numPr>
          <w:ilvl w:val="0"/>
          <w:numId w:val="19"/>
        </w:numPr>
        <w:rPr>
          <w:color w:val="000000" w:themeColor="text1"/>
          <w:lang w:val="fr-FR"/>
        </w:rPr>
      </w:pPr>
      <w:r w:rsidRPr="00B869C5">
        <w:rPr>
          <w:color w:val="000000" w:themeColor="text1"/>
          <w:lang w:val="fr-FR"/>
        </w:rPr>
        <w:t>Action</w:t>
      </w:r>
    </w:p>
    <w:p w14:paraId="74C59425" w14:textId="77777777" w:rsidR="0075112E" w:rsidRPr="00B869C5" w:rsidRDefault="0075112E" w:rsidP="0075112E">
      <w:pPr>
        <w:pStyle w:val="Paragraphedeliste"/>
        <w:numPr>
          <w:ilvl w:val="0"/>
          <w:numId w:val="19"/>
        </w:numPr>
        <w:rPr>
          <w:color w:val="000000" w:themeColor="text1"/>
          <w:lang w:val="fr-FR"/>
        </w:rPr>
      </w:pPr>
      <w:r w:rsidRPr="00B869C5">
        <w:rPr>
          <w:color w:val="000000" w:themeColor="text1"/>
          <w:lang w:val="fr-FR"/>
        </w:rPr>
        <w:t xml:space="preserve">Anabelle </w:t>
      </w:r>
    </w:p>
    <w:p w14:paraId="5AD15676" w14:textId="77777777" w:rsidR="0075112E" w:rsidRPr="00F25E27" w:rsidRDefault="0075112E" w:rsidP="0075112E">
      <w:pPr>
        <w:rPr>
          <w:color w:val="000000" w:themeColor="text1"/>
          <w:lang w:val="fr-FR"/>
        </w:rPr>
      </w:pPr>
    </w:p>
    <w:p w14:paraId="2BEED2FF" w14:textId="5F47027A" w:rsidR="0075112E" w:rsidRPr="00B869C5" w:rsidRDefault="0075112E" w:rsidP="0075112E">
      <w:pPr>
        <w:pStyle w:val="Paragraphedeliste"/>
        <w:numPr>
          <w:ilvl w:val="0"/>
          <w:numId w:val="10"/>
        </w:numPr>
        <w:rPr>
          <w:color w:val="000000" w:themeColor="text1"/>
          <w:lang w:val="fr-FR"/>
        </w:rPr>
      </w:pPr>
      <w:r w:rsidRPr="00B869C5">
        <w:rPr>
          <w:color w:val="000000" w:themeColor="text1"/>
          <w:lang w:val="fr-FR"/>
        </w:rPr>
        <w:t>Selon l’étude menée durant l’été 2024 auprès de</w:t>
      </w:r>
      <w:r w:rsidR="00C67A6F">
        <w:rPr>
          <w:color w:val="000000" w:themeColor="text1"/>
          <w:lang w:val="fr-FR"/>
        </w:rPr>
        <w:t>s bénévoles adultes d’OMdm</w:t>
      </w:r>
      <w:r w:rsidRPr="00B869C5">
        <w:rPr>
          <w:color w:val="000000" w:themeColor="text1"/>
          <w:lang w:val="fr-FR"/>
        </w:rPr>
        <w:t>, combien déclarent que l’action d’</w:t>
      </w:r>
      <w:r w:rsidR="00266B13">
        <w:rPr>
          <w:color w:val="000000" w:themeColor="text1"/>
          <w:lang w:val="fr-FR"/>
        </w:rPr>
        <w:t xml:space="preserve">OMdm </w:t>
      </w:r>
      <w:r w:rsidRPr="00B869C5">
        <w:rPr>
          <w:color w:val="000000" w:themeColor="text1"/>
          <w:lang w:val="fr-FR"/>
        </w:rPr>
        <w:t>en faveur de la justice de genre et de l’égalité femmes-hommes est un facteur supplémentaire d’engagement ?</w:t>
      </w:r>
    </w:p>
    <w:p w14:paraId="04214A38" w14:textId="77777777" w:rsidR="0075112E" w:rsidRDefault="0075112E" w:rsidP="0075112E">
      <w:pPr>
        <w:pStyle w:val="Paragraphedeliste"/>
        <w:numPr>
          <w:ilvl w:val="0"/>
          <w:numId w:val="20"/>
        </w:numPr>
        <w:rPr>
          <w:color w:val="000000" w:themeColor="text1"/>
          <w:lang w:val="fr-FR"/>
        </w:rPr>
      </w:pPr>
      <w:r>
        <w:rPr>
          <w:color w:val="000000" w:themeColor="text1"/>
          <w:lang w:val="fr-FR"/>
        </w:rPr>
        <w:t>46 %</w:t>
      </w:r>
    </w:p>
    <w:p w14:paraId="0C29080F" w14:textId="77777777" w:rsidR="0075112E" w:rsidRDefault="0075112E" w:rsidP="0075112E">
      <w:pPr>
        <w:pStyle w:val="Paragraphedeliste"/>
        <w:numPr>
          <w:ilvl w:val="0"/>
          <w:numId w:val="20"/>
        </w:numPr>
        <w:rPr>
          <w:color w:val="000000" w:themeColor="text1"/>
          <w:lang w:val="fr-FR"/>
        </w:rPr>
      </w:pPr>
      <w:r>
        <w:rPr>
          <w:color w:val="000000" w:themeColor="text1"/>
          <w:lang w:val="fr-FR"/>
        </w:rPr>
        <w:t>63 %</w:t>
      </w:r>
    </w:p>
    <w:p w14:paraId="1D26E664" w14:textId="77777777" w:rsidR="0075112E" w:rsidRDefault="0075112E" w:rsidP="0075112E">
      <w:pPr>
        <w:pStyle w:val="Paragraphedeliste"/>
        <w:numPr>
          <w:ilvl w:val="0"/>
          <w:numId w:val="20"/>
        </w:numPr>
        <w:rPr>
          <w:color w:val="000000" w:themeColor="text1"/>
          <w:lang w:val="fr-FR"/>
        </w:rPr>
      </w:pPr>
      <w:r>
        <w:rPr>
          <w:color w:val="000000" w:themeColor="text1"/>
          <w:lang w:val="fr-FR"/>
        </w:rPr>
        <w:t>75 %</w:t>
      </w:r>
    </w:p>
    <w:p w14:paraId="786153FB" w14:textId="77777777" w:rsidR="0075112E" w:rsidRPr="006521F7" w:rsidRDefault="0075112E" w:rsidP="0075112E">
      <w:pPr>
        <w:rPr>
          <w:color w:val="000000" w:themeColor="text1"/>
          <w:lang w:val="fr-FR"/>
        </w:rPr>
      </w:pPr>
    </w:p>
    <w:p w14:paraId="48DFB33A" w14:textId="74EDBE40" w:rsidR="0075112E" w:rsidRDefault="0075112E" w:rsidP="0075112E">
      <w:pPr>
        <w:pStyle w:val="Paragraphedeliste"/>
        <w:numPr>
          <w:ilvl w:val="0"/>
          <w:numId w:val="10"/>
        </w:numPr>
        <w:rPr>
          <w:color w:val="000000" w:themeColor="text1"/>
          <w:lang w:val="fr-FR"/>
        </w:rPr>
      </w:pPr>
      <w:r>
        <w:rPr>
          <w:color w:val="000000" w:themeColor="text1"/>
          <w:lang w:val="fr-FR"/>
        </w:rPr>
        <w:t>Dans</w:t>
      </w:r>
      <w:r w:rsidRPr="003C4647">
        <w:rPr>
          <w:sz w:val="24"/>
          <w:szCs w:val="24"/>
        </w:rPr>
        <w:t xml:space="preserve"> </w:t>
      </w:r>
      <w:r>
        <w:rPr>
          <w:color w:val="000000" w:themeColor="text1"/>
        </w:rPr>
        <w:t xml:space="preserve">les 31 </w:t>
      </w:r>
      <w:r w:rsidRPr="003C4647">
        <w:rPr>
          <w:color w:val="000000" w:themeColor="text1"/>
        </w:rPr>
        <w:t>organisations partenaires d’artisanat, fournisseuses directes et actives</w:t>
      </w:r>
      <w:r>
        <w:rPr>
          <w:color w:val="000000" w:themeColor="text1"/>
        </w:rPr>
        <w:t>, d’O</w:t>
      </w:r>
      <w:r w:rsidR="00552524">
        <w:rPr>
          <w:color w:val="000000" w:themeColor="text1"/>
        </w:rPr>
        <w:t>Mdm</w:t>
      </w:r>
      <w:r>
        <w:rPr>
          <w:color w:val="000000" w:themeColor="text1"/>
        </w:rPr>
        <w:t xml:space="preserve">, </w:t>
      </w:r>
      <w:r>
        <w:rPr>
          <w:color w:val="000000" w:themeColor="text1"/>
          <w:lang w:val="fr-FR"/>
        </w:rPr>
        <w:t xml:space="preserve">combien sont dirigées par des femmes ? </w:t>
      </w:r>
    </w:p>
    <w:p w14:paraId="48EB9967" w14:textId="32F66C08" w:rsidR="0075112E" w:rsidRPr="003C4647" w:rsidRDefault="0075112E" w:rsidP="0075112E">
      <w:pPr>
        <w:pStyle w:val="Paragraphedeliste"/>
        <w:numPr>
          <w:ilvl w:val="0"/>
          <w:numId w:val="15"/>
        </w:numPr>
        <w:rPr>
          <w:color w:val="000000" w:themeColor="text1"/>
          <w:lang w:val="fr-FR"/>
        </w:rPr>
      </w:pPr>
      <w:r w:rsidRPr="003C4647">
        <w:rPr>
          <w:color w:val="000000" w:themeColor="text1"/>
          <w:lang w:val="fr-FR"/>
        </w:rPr>
        <w:t>7 organisations</w:t>
      </w:r>
      <w:r w:rsidR="004F6645">
        <w:rPr>
          <w:color w:val="000000" w:themeColor="text1"/>
          <w:lang w:val="fr-FR"/>
        </w:rPr>
        <w:t>, soit 23 %</w:t>
      </w:r>
    </w:p>
    <w:p w14:paraId="1168DC63" w14:textId="3BDEC264" w:rsidR="0075112E" w:rsidRPr="003C4647" w:rsidRDefault="0075112E" w:rsidP="0075112E">
      <w:pPr>
        <w:pStyle w:val="Paragraphedeliste"/>
        <w:numPr>
          <w:ilvl w:val="0"/>
          <w:numId w:val="15"/>
        </w:numPr>
        <w:rPr>
          <w:color w:val="000000" w:themeColor="text1"/>
          <w:lang w:val="fr-FR"/>
        </w:rPr>
      </w:pPr>
      <w:r w:rsidRPr="003C4647">
        <w:rPr>
          <w:color w:val="000000" w:themeColor="text1"/>
          <w:lang w:val="fr-FR"/>
        </w:rPr>
        <w:t>16 organisations</w:t>
      </w:r>
      <w:r w:rsidR="004F6645">
        <w:rPr>
          <w:color w:val="000000" w:themeColor="text1"/>
          <w:lang w:val="fr-FR"/>
        </w:rPr>
        <w:t>, soit 51 %</w:t>
      </w:r>
    </w:p>
    <w:p w14:paraId="7EDB7EE1" w14:textId="0E3C803B" w:rsidR="0075112E" w:rsidRPr="003C4647" w:rsidRDefault="0075112E" w:rsidP="0075112E">
      <w:pPr>
        <w:pStyle w:val="Paragraphedeliste"/>
        <w:numPr>
          <w:ilvl w:val="0"/>
          <w:numId w:val="15"/>
        </w:numPr>
        <w:rPr>
          <w:color w:val="000000" w:themeColor="text1"/>
          <w:lang w:val="fr-FR"/>
        </w:rPr>
      </w:pPr>
      <w:r w:rsidRPr="003C4647">
        <w:rPr>
          <w:color w:val="000000" w:themeColor="text1"/>
          <w:lang w:val="fr-FR"/>
        </w:rPr>
        <w:t>21 organisations</w:t>
      </w:r>
      <w:r w:rsidR="004F6645">
        <w:rPr>
          <w:color w:val="000000" w:themeColor="text1"/>
          <w:lang w:val="fr-FR"/>
        </w:rPr>
        <w:t>, soit 68 %</w:t>
      </w:r>
    </w:p>
    <w:p w14:paraId="459F716D" w14:textId="77777777" w:rsidR="0075112E" w:rsidRDefault="0075112E" w:rsidP="0075112E">
      <w:pPr>
        <w:pStyle w:val="Paragraphedeliste"/>
        <w:ind w:left="1080"/>
        <w:rPr>
          <w:color w:val="000000" w:themeColor="text1"/>
          <w:highlight w:val="yellow"/>
          <w:lang w:val="fr-FR"/>
        </w:rPr>
      </w:pPr>
    </w:p>
    <w:p w14:paraId="10CF4DD3" w14:textId="77777777" w:rsidR="0075112E" w:rsidRPr="00A67DB1" w:rsidRDefault="0075112E" w:rsidP="0075112E">
      <w:pPr>
        <w:pStyle w:val="Paragraphedeliste"/>
        <w:ind w:left="1080"/>
        <w:rPr>
          <w:color w:val="000000" w:themeColor="text1"/>
          <w:highlight w:val="yellow"/>
          <w:lang w:val="fr-FR"/>
        </w:rPr>
      </w:pPr>
    </w:p>
    <w:p w14:paraId="0D4F0A73" w14:textId="77777777" w:rsidR="000776A0" w:rsidRDefault="000776A0" w:rsidP="000776A0">
      <w:pPr>
        <w:pStyle w:val="Paragraphedeliste"/>
        <w:numPr>
          <w:ilvl w:val="0"/>
          <w:numId w:val="10"/>
        </w:numPr>
        <w:rPr>
          <w:color w:val="000000" w:themeColor="text1"/>
          <w:lang w:val="fr-FR"/>
        </w:rPr>
      </w:pPr>
      <w:r>
        <w:rPr>
          <w:color w:val="000000" w:themeColor="text1"/>
          <w:lang w:val="fr-FR"/>
        </w:rPr>
        <w:t>TARA Projects (Inde) est une organisation partenaire d’OMdm qui fournit des bijoux équitables. Quelles sont les activités d’émancipation spécifiquement proposées aux groupes de travailleuses par TARA Projects ?</w:t>
      </w:r>
    </w:p>
    <w:p w14:paraId="2C50A2DD" w14:textId="77777777" w:rsidR="000776A0" w:rsidRDefault="000776A0" w:rsidP="000776A0">
      <w:pPr>
        <w:pStyle w:val="Paragraphedeliste"/>
        <w:numPr>
          <w:ilvl w:val="0"/>
          <w:numId w:val="17"/>
        </w:numPr>
        <w:rPr>
          <w:color w:val="000000" w:themeColor="text1"/>
          <w:lang w:val="fr-FR"/>
        </w:rPr>
      </w:pPr>
      <w:r>
        <w:rPr>
          <w:color w:val="000000" w:themeColor="text1"/>
          <w:lang w:val="fr-FR"/>
        </w:rPr>
        <w:t>Cours d’informatique, cours de soins aux enfants et cours d’économie domestique.</w:t>
      </w:r>
    </w:p>
    <w:p w14:paraId="2C84BDE5" w14:textId="77777777" w:rsidR="000776A0" w:rsidRDefault="000776A0" w:rsidP="000776A0">
      <w:pPr>
        <w:pStyle w:val="Paragraphedeliste"/>
        <w:numPr>
          <w:ilvl w:val="0"/>
          <w:numId w:val="17"/>
        </w:numPr>
        <w:rPr>
          <w:color w:val="000000" w:themeColor="text1"/>
          <w:lang w:val="fr-FR"/>
        </w:rPr>
      </w:pPr>
      <w:r>
        <w:rPr>
          <w:color w:val="000000" w:themeColor="text1"/>
          <w:lang w:val="fr-FR"/>
        </w:rPr>
        <w:t>Discussion entre femmes et hommes sur la charge mentale et le travail domestique, cours de couture, cours d’informatique.</w:t>
      </w:r>
    </w:p>
    <w:p w14:paraId="65756338" w14:textId="2C125A22" w:rsidR="0075112E" w:rsidRPr="002B542F" w:rsidRDefault="000776A0" w:rsidP="0075112E">
      <w:pPr>
        <w:pStyle w:val="Paragraphedeliste"/>
        <w:numPr>
          <w:ilvl w:val="0"/>
          <w:numId w:val="17"/>
        </w:numPr>
        <w:rPr>
          <w:color w:val="000000" w:themeColor="text1"/>
          <w:lang w:val="fr-FR"/>
        </w:rPr>
      </w:pPr>
      <w:r>
        <w:rPr>
          <w:color w:val="000000" w:themeColor="text1"/>
          <w:lang w:val="fr-FR"/>
        </w:rPr>
        <w:t>Discussions en non-mixité sur l’émancipation des femmes, cours de self-défense, discussions sur la violence domestique, place prioritaire pour les cours d’informatique.</w:t>
      </w:r>
      <w:r w:rsidR="0075112E" w:rsidRPr="002B542F">
        <w:rPr>
          <w:color w:val="000000" w:themeColor="text1"/>
          <w:lang w:val="fr-FR"/>
        </w:rPr>
        <w:br w:type="page"/>
      </w:r>
    </w:p>
    <w:p w14:paraId="636C5720" w14:textId="77777777" w:rsidR="0075112E" w:rsidRPr="0074416B" w:rsidRDefault="0075112E" w:rsidP="0075112E">
      <w:pPr>
        <w:pBdr>
          <w:top w:val="single" w:sz="4" w:space="1" w:color="auto"/>
          <w:left w:val="single" w:sz="4" w:space="4" w:color="auto"/>
          <w:bottom w:val="single" w:sz="4" w:space="1" w:color="auto"/>
          <w:right w:val="single" w:sz="4" w:space="4" w:color="auto"/>
        </w:pBdr>
        <w:jc w:val="center"/>
        <w:rPr>
          <w:color w:val="000000" w:themeColor="text1"/>
          <w:lang w:val="fr-FR"/>
        </w:rPr>
      </w:pPr>
      <w:r>
        <w:rPr>
          <w:color w:val="000000" w:themeColor="text1"/>
          <w:lang w:val="fr-FR"/>
        </w:rPr>
        <w:lastRenderedPageBreak/>
        <w:t>Annexe F : solutions du quizz</w:t>
      </w:r>
    </w:p>
    <w:p w14:paraId="4E574329" w14:textId="77777777" w:rsidR="0075112E" w:rsidRPr="0074416B" w:rsidRDefault="0075112E" w:rsidP="0075112E">
      <w:pPr>
        <w:rPr>
          <w:color w:val="000000" w:themeColor="text1"/>
          <w:lang w:val="fr-FR"/>
        </w:rPr>
      </w:pPr>
    </w:p>
    <w:p w14:paraId="04B86240" w14:textId="7B0CE1FD" w:rsidR="0075112E" w:rsidRDefault="0075112E" w:rsidP="0075112E">
      <w:pPr>
        <w:jc w:val="both"/>
        <w:rPr>
          <w:color w:val="000000" w:themeColor="text1"/>
        </w:rPr>
      </w:pPr>
      <w:r w:rsidRPr="0074416B">
        <w:rPr>
          <w:color w:val="000000" w:themeColor="text1"/>
          <w:lang w:val="fr-FR"/>
        </w:rPr>
        <w:t xml:space="preserve">Question 1 : </w:t>
      </w:r>
      <w:r w:rsidRPr="0074416B">
        <w:rPr>
          <w:b/>
          <w:bCs/>
          <w:color w:val="000000" w:themeColor="text1"/>
          <w:lang w:val="fr-FR"/>
        </w:rPr>
        <w:t>C.</w:t>
      </w:r>
      <w:r w:rsidRPr="0074416B">
        <w:rPr>
          <w:color w:val="000000" w:themeColor="text1"/>
          <w:lang w:val="fr-FR"/>
        </w:rPr>
        <w:t xml:space="preserve"> </w:t>
      </w:r>
      <w:r>
        <w:rPr>
          <w:color w:val="000000" w:themeColor="text1"/>
          <w:lang w:val="fr-FR"/>
        </w:rPr>
        <w:t>Voici l’explication du principe</w:t>
      </w:r>
      <w:r w:rsidRPr="00EB0F3F">
        <w:rPr>
          <w:color w:val="000000" w:themeColor="text1"/>
        </w:rPr>
        <w:t xml:space="preserve"> </w:t>
      </w:r>
      <w:r>
        <w:rPr>
          <w:color w:val="000000" w:themeColor="text1"/>
        </w:rPr>
        <w:t>n°6</w:t>
      </w:r>
      <w:r>
        <w:rPr>
          <w:color w:val="000000" w:themeColor="text1"/>
          <w:lang w:val="fr-FR"/>
        </w:rPr>
        <w:t> : « </w:t>
      </w:r>
      <w:r w:rsidRPr="0074416B">
        <w:rPr>
          <w:color w:val="000000" w:themeColor="text1"/>
        </w:rPr>
        <w:t>L’organisation ne pratique aucune discrimination en matière de recrutement, de rémunération, d’accès à la formation, de promotion, de licenciement ou de retraite fondée sur la race, la caste, l’origine nationale, la religion, le handicap, le sexe, l’orientation sexuelle, l’appartenance à un syndicat, l’affiliation politique, la séropositivité ou l’âge.</w:t>
      </w:r>
      <w:r>
        <w:rPr>
          <w:color w:val="000000" w:themeColor="text1"/>
        </w:rPr>
        <w:t xml:space="preserve"> </w:t>
      </w:r>
      <w:r w:rsidRPr="0074416B">
        <w:rPr>
          <w:color w:val="000000" w:themeColor="text1"/>
        </w:rPr>
        <w:t>Lorsque des femmes sont employées au sein de l’organisation et même lorsque c’est en situation de travail informel, elles reçoivent le même salaire pour le même travail. L’organisation respecte le droit de chaque employé à créer et à rejoindre un syndicat de son choix et à négocier de façon collective.</w:t>
      </w:r>
      <w:r>
        <w:rPr>
          <w:color w:val="000000" w:themeColor="text1"/>
        </w:rPr>
        <w:t> »</w:t>
      </w:r>
    </w:p>
    <w:p w14:paraId="309DE95F" w14:textId="77777777" w:rsidR="0075112E" w:rsidRDefault="0075112E" w:rsidP="0075112E">
      <w:pPr>
        <w:jc w:val="both"/>
        <w:rPr>
          <w:color w:val="000000" w:themeColor="text1"/>
        </w:rPr>
      </w:pPr>
      <w:r>
        <w:rPr>
          <w:color w:val="000000" w:themeColor="text1"/>
        </w:rPr>
        <w:t>Pour ce qui est du principe n°4 « Paiement juste », il mentionne qu’un travail égal mérite un salaire égal, que l’on soit un homme ou une femme, mais il se centre sur les questions de salaire vital et de négociation collective du salaire.</w:t>
      </w:r>
    </w:p>
    <w:p w14:paraId="350EBD3A" w14:textId="77777777" w:rsidR="0075112E" w:rsidRDefault="0075112E" w:rsidP="0075112E">
      <w:pPr>
        <w:jc w:val="both"/>
        <w:rPr>
          <w:color w:val="000000" w:themeColor="text1"/>
        </w:rPr>
      </w:pPr>
      <w:r>
        <w:rPr>
          <w:color w:val="000000" w:themeColor="text1"/>
        </w:rPr>
        <w:t>Il est à noter qu’Oxfam-Magasins du monde, en tant que membre de WFTO, souscrit à ces principes et se doit de les mettre en œuvre dans son travail quotidien.</w:t>
      </w:r>
    </w:p>
    <w:p w14:paraId="117E1A23" w14:textId="77777777" w:rsidR="0075112E" w:rsidRDefault="0075112E" w:rsidP="0075112E">
      <w:pPr>
        <w:jc w:val="both"/>
        <w:rPr>
          <w:color w:val="000000" w:themeColor="text1"/>
        </w:rPr>
      </w:pPr>
    </w:p>
    <w:p w14:paraId="2DBD6FCE" w14:textId="3F49D9B9" w:rsidR="0075112E" w:rsidRDefault="0075112E" w:rsidP="0075112E">
      <w:pPr>
        <w:jc w:val="both"/>
        <w:rPr>
          <w:b/>
          <w:bCs/>
          <w:color w:val="000000" w:themeColor="text1"/>
        </w:rPr>
      </w:pPr>
      <w:r>
        <w:rPr>
          <w:color w:val="000000" w:themeColor="text1"/>
        </w:rPr>
        <w:t xml:space="preserve">Question 2 : </w:t>
      </w:r>
      <w:r w:rsidRPr="00B92F0A">
        <w:rPr>
          <w:b/>
          <w:bCs/>
          <w:color w:val="000000" w:themeColor="text1"/>
        </w:rPr>
        <w:t>B</w:t>
      </w:r>
      <w:r>
        <w:rPr>
          <w:color w:val="000000" w:themeColor="text1"/>
        </w:rPr>
        <w:t xml:space="preserve">. 6 femmes sont en effet dans le comité de direction (2024). Sophie Tack, directrice du département « Sensibilisation et plaidoyer » chez Oxfam-Magasins du </w:t>
      </w:r>
      <w:r w:rsidR="00266B13">
        <w:rPr>
          <w:color w:val="000000" w:themeColor="text1"/>
        </w:rPr>
        <w:t>m</w:t>
      </w:r>
      <w:r>
        <w:rPr>
          <w:color w:val="000000" w:themeColor="text1"/>
        </w:rPr>
        <w:t xml:space="preserve">onde, est présidente </w:t>
      </w:r>
      <w:r w:rsidRPr="00B92F0A">
        <w:rPr>
          <w:color w:val="000000" w:themeColor="text1"/>
        </w:rPr>
        <w:t>de ce comité de direction. Il compte aussi Selyna Peiris, directrice de Selyn, organisation de commerce équitable basée au Sri Lanka et partenaire d’Oxfam-Magasins du Monde.</w:t>
      </w:r>
    </w:p>
    <w:p w14:paraId="5777096D" w14:textId="77777777" w:rsidR="0075112E" w:rsidRDefault="0075112E" w:rsidP="0075112E">
      <w:pPr>
        <w:jc w:val="both"/>
        <w:rPr>
          <w:color w:val="000000" w:themeColor="text1"/>
        </w:rPr>
      </w:pPr>
    </w:p>
    <w:p w14:paraId="0CB18167" w14:textId="77777777" w:rsidR="0075112E" w:rsidRDefault="0075112E" w:rsidP="0075112E">
      <w:pPr>
        <w:jc w:val="both"/>
        <w:rPr>
          <w:color w:val="000000" w:themeColor="text1"/>
        </w:rPr>
      </w:pPr>
      <w:r>
        <w:rPr>
          <w:color w:val="000000" w:themeColor="text1"/>
        </w:rPr>
        <w:t xml:space="preserve">Question 3 : </w:t>
      </w:r>
      <w:r w:rsidRPr="00C8699E">
        <w:rPr>
          <w:b/>
          <w:bCs/>
          <w:color w:val="000000" w:themeColor="text1"/>
        </w:rPr>
        <w:t>C</w:t>
      </w:r>
      <w:r>
        <w:rPr>
          <w:color w:val="000000" w:themeColor="text1"/>
        </w:rPr>
        <w:t xml:space="preserve">. 20 %, selon une enquête menée </w:t>
      </w:r>
      <w:r w:rsidRPr="00C8699E">
        <w:rPr>
          <w:color w:val="000000" w:themeColor="text1"/>
        </w:rPr>
        <w:t>auprès de 200 salarié</w:t>
      </w:r>
      <w:r w:rsidRPr="00C53EBC">
        <w:rPr>
          <w:color w:val="000000" w:themeColor="text1"/>
        </w:rPr>
        <w:t>·</w:t>
      </w:r>
      <w:r w:rsidRPr="00C8699E">
        <w:rPr>
          <w:color w:val="000000" w:themeColor="text1"/>
        </w:rPr>
        <w:t>e</w:t>
      </w:r>
      <w:r w:rsidRPr="00C53EBC">
        <w:rPr>
          <w:color w:val="000000" w:themeColor="text1"/>
        </w:rPr>
        <w:t>·</w:t>
      </w:r>
      <w:r w:rsidRPr="00C8699E">
        <w:rPr>
          <w:color w:val="000000" w:themeColor="text1"/>
        </w:rPr>
        <w:t>s du secteur</w:t>
      </w:r>
      <w:r>
        <w:rPr>
          <w:color w:val="000000" w:themeColor="text1"/>
        </w:rPr>
        <w:t xml:space="preserve"> </w:t>
      </w:r>
      <w:r w:rsidRPr="00C8699E">
        <w:rPr>
          <w:color w:val="000000" w:themeColor="text1"/>
        </w:rPr>
        <w:t>par EGAE</w:t>
      </w:r>
      <w:r>
        <w:rPr>
          <w:color w:val="000000" w:themeColor="text1"/>
        </w:rPr>
        <w:t xml:space="preserve"> (France)</w:t>
      </w:r>
      <w:r w:rsidRPr="00C8699E">
        <w:rPr>
          <w:color w:val="000000" w:themeColor="text1"/>
        </w:rPr>
        <w:t xml:space="preserve"> en 2018</w:t>
      </w:r>
      <w:r>
        <w:rPr>
          <w:color w:val="000000" w:themeColor="text1"/>
        </w:rPr>
        <w:t>. Il est intéressant de constater que, selon l’enquête européenne publiée en 2024 (données de 2021-2022), cette proportion est à peine meilleure que les chiffres pour le harcèlement au travail en général, en Belgique : 24,9 % de la population</w:t>
      </w:r>
      <w:r>
        <w:rPr>
          <w:rStyle w:val="Appelnotedebasdep"/>
          <w:color w:val="000000" w:themeColor="text1"/>
        </w:rPr>
        <w:footnoteReference w:id="9"/>
      </w:r>
      <w:r>
        <w:rPr>
          <w:color w:val="000000" w:themeColor="text1"/>
        </w:rPr>
        <w:t>. L’on ne peut que constater que les inégalités et les violences liées au genre sont présentes dans le secteur du commerce équitable, comme dans le reste des milieux de travail ; autrement dit, le fait de travailler dans le secteur du commerce équitable ne « protège » pas d’office du harcèlement sexuel au travail, c’est donc une problématique, comme d’autres, à regarder en face et à traiter.</w:t>
      </w:r>
    </w:p>
    <w:p w14:paraId="10BE07FD" w14:textId="77777777" w:rsidR="0075112E" w:rsidRDefault="0075112E" w:rsidP="0075112E">
      <w:pPr>
        <w:jc w:val="both"/>
        <w:rPr>
          <w:color w:val="000000" w:themeColor="text1"/>
        </w:rPr>
      </w:pPr>
    </w:p>
    <w:p w14:paraId="654537E5" w14:textId="77777777" w:rsidR="0075112E" w:rsidRDefault="0075112E" w:rsidP="0075112E">
      <w:pPr>
        <w:jc w:val="both"/>
        <w:rPr>
          <w:color w:val="000000" w:themeColor="text1"/>
        </w:rPr>
      </w:pPr>
      <w:r w:rsidRPr="00DB0065">
        <w:rPr>
          <w:color w:val="000000" w:themeColor="text1"/>
        </w:rPr>
        <w:t xml:space="preserve">Question 4 : </w:t>
      </w:r>
      <w:r w:rsidRPr="00DB0065">
        <w:rPr>
          <w:b/>
          <w:bCs/>
          <w:color w:val="000000" w:themeColor="text1"/>
        </w:rPr>
        <w:t>B et C.</w:t>
      </w:r>
      <w:r w:rsidRPr="00DB0065">
        <w:rPr>
          <w:color w:val="000000" w:themeColor="text1"/>
        </w:rPr>
        <w:t xml:space="preserve"> L’intégration des femmes dans le tissu économique d’une communauté n’est pas tout</w:t>
      </w:r>
      <w:r w:rsidRPr="00DB0065">
        <w:rPr>
          <w:rStyle w:val="Appelnotedebasdep"/>
          <w:color w:val="000000" w:themeColor="text1"/>
        </w:rPr>
        <w:footnoteReference w:id="10"/>
      </w:r>
      <w:r w:rsidRPr="00DB0065">
        <w:rPr>
          <w:color w:val="000000" w:themeColor="text1"/>
        </w:rPr>
        <w:t>.</w:t>
      </w:r>
      <w:r>
        <w:rPr>
          <w:color w:val="000000" w:themeColor="text1"/>
        </w:rPr>
        <w:t xml:space="preserve"> Dans l’agriculture, comme dans les autres milieux professionnels, les femmes peuvent se retrouver dans un nœud :</w:t>
      </w:r>
    </w:p>
    <w:p w14:paraId="2B7E34DE" w14:textId="77777777" w:rsidR="0075112E" w:rsidRDefault="0075112E" w:rsidP="0075112E">
      <w:pPr>
        <w:pStyle w:val="Paragraphedeliste"/>
        <w:numPr>
          <w:ilvl w:val="0"/>
          <w:numId w:val="21"/>
        </w:numPr>
        <w:jc w:val="both"/>
        <w:rPr>
          <w:color w:val="000000" w:themeColor="text1"/>
        </w:rPr>
      </w:pPr>
      <w:r>
        <w:rPr>
          <w:color w:val="000000" w:themeColor="text1"/>
        </w:rPr>
        <w:t>Soit elles (ou les hommes de la communauté) souhaitent préserver un temps important pour les tâches domestiques, et elles se retrouvent donc cantonnées aux tâches les moins qualifiées, valorisées et rémunérées ;</w:t>
      </w:r>
    </w:p>
    <w:p w14:paraId="23BEF8F9" w14:textId="0545C518" w:rsidR="0075112E" w:rsidRDefault="0075112E" w:rsidP="0075112E">
      <w:pPr>
        <w:pStyle w:val="Paragraphedeliste"/>
        <w:numPr>
          <w:ilvl w:val="0"/>
          <w:numId w:val="21"/>
        </w:numPr>
        <w:jc w:val="both"/>
        <w:rPr>
          <w:color w:val="000000" w:themeColor="text1"/>
        </w:rPr>
      </w:pPr>
      <w:r>
        <w:rPr>
          <w:color w:val="000000" w:themeColor="text1"/>
        </w:rPr>
        <w:t>Soit</w:t>
      </w:r>
      <w:r w:rsidR="00DD08DC">
        <w:rPr>
          <w:color w:val="000000" w:themeColor="text1"/>
        </w:rPr>
        <w:t xml:space="preserve"> </w:t>
      </w:r>
      <w:r>
        <w:rPr>
          <w:color w:val="000000" w:themeColor="text1"/>
        </w:rPr>
        <w:t>elles assument un double charge de travail (professionnel et domestique) importante, qui les épuise et les limite.</w:t>
      </w:r>
    </w:p>
    <w:p w14:paraId="70623781" w14:textId="77777777" w:rsidR="0075112E" w:rsidRPr="0081263C" w:rsidRDefault="0075112E" w:rsidP="0075112E">
      <w:pPr>
        <w:jc w:val="both"/>
        <w:rPr>
          <w:color w:val="000000" w:themeColor="text1"/>
        </w:rPr>
      </w:pPr>
      <w:r>
        <w:rPr>
          <w:color w:val="000000" w:themeColor="text1"/>
        </w:rPr>
        <w:lastRenderedPageBreak/>
        <w:t>Les questions de rémunération, de prise de décision et de charge domestique vont donc main dans la main, et restent des défis à surmonter.</w:t>
      </w:r>
    </w:p>
    <w:p w14:paraId="02F841E9" w14:textId="77777777" w:rsidR="0075112E" w:rsidRDefault="0075112E" w:rsidP="0075112E">
      <w:pPr>
        <w:jc w:val="both"/>
        <w:rPr>
          <w:color w:val="000000" w:themeColor="text1"/>
        </w:rPr>
      </w:pPr>
    </w:p>
    <w:p w14:paraId="0ED82285" w14:textId="77777777" w:rsidR="00821C04" w:rsidRDefault="00821C04" w:rsidP="00821C04">
      <w:pPr>
        <w:jc w:val="both"/>
        <w:rPr>
          <w:b/>
          <w:bCs/>
          <w:color w:val="000000" w:themeColor="text1"/>
        </w:rPr>
      </w:pPr>
      <w:r w:rsidRPr="002F75D8">
        <w:rPr>
          <w:color w:val="000000" w:themeColor="text1"/>
        </w:rPr>
        <w:t xml:space="preserve">Question 5 : </w:t>
      </w:r>
      <w:r w:rsidRPr="002F75D8">
        <w:rPr>
          <w:b/>
          <w:bCs/>
          <w:color w:val="000000" w:themeColor="text1"/>
        </w:rPr>
        <w:t>A</w:t>
      </w:r>
      <w:r w:rsidRPr="002F75D8">
        <w:rPr>
          <w:color w:val="000000" w:themeColor="text1"/>
        </w:rPr>
        <w:t>. Le 14 octobre 2021, la Fédération Wallonie-Bruxelles a validé le décret relatif au renforcement de la féminisation des noms de métier, fonction, grade ou titre et aux bonnes pratiques non discriminatoires quant au genre dans le cadre des communications officielles ou formelles. L’écriture inclusive est le « pan » écrit du langage inclusif, qui</w:t>
      </w:r>
      <w:r>
        <w:rPr>
          <w:color w:val="000000" w:themeColor="text1"/>
        </w:rPr>
        <w:t xml:space="preserve"> représente</w:t>
      </w:r>
      <w:r w:rsidRPr="002F75D8">
        <w:rPr>
          <w:color w:val="000000" w:themeColor="text1"/>
        </w:rPr>
        <w:t xml:space="preserve"> un ensemble de moyens linguistiques </w:t>
      </w:r>
      <w:r>
        <w:rPr>
          <w:color w:val="000000" w:themeColor="text1"/>
        </w:rPr>
        <w:t>visan</w:t>
      </w:r>
      <w:r w:rsidRPr="002F75D8">
        <w:rPr>
          <w:color w:val="000000" w:themeColor="text1"/>
        </w:rPr>
        <w:t xml:space="preserve">t </w:t>
      </w:r>
      <w:r>
        <w:rPr>
          <w:color w:val="000000" w:themeColor="text1"/>
        </w:rPr>
        <w:t>à rendre la langue plus inclusive en évitant les discriminations de genre.</w:t>
      </w:r>
    </w:p>
    <w:p w14:paraId="25A089A2" w14:textId="77777777" w:rsidR="0075112E" w:rsidRDefault="0075112E" w:rsidP="0075112E">
      <w:pPr>
        <w:jc w:val="both"/>
        <w:rPr>
          <w:color w:val="000000" w:themeColor="text1"/>
        </w:rPr>
      </w:pPr>
    </w:p>
    <w:p w14:paraId="1ACCC863" w14:textId="77777777" w:rsidR="0075112E" w:rsidRDefault="0075112E" w:rsidP="0075112E">
      <w:pPr>
        <w:jc w:val="both"/>
        <w:rPr>
          <w:color w:val="000000" w:themeColor="text1"/>
        </w:rPr>
      </w:pPr>
      <w:r>
        <w:rPr>
          <w:color w:val="000000" w:themeColor="text1"/>
        </w:rPr>
        <w:t>Question 6 :</w:t>
      </w:r>
      <w:r w:rsidRPr="004C182D">
        <w:rPr>
          <w:b/>
          <w:bCs/>
          <w:color w:val="000000" w:themeColor="text1"/>
        </w:rPr>
        <w:t xml:space="preserve"> A.</w:t>
      </w:r>
      <w:r>
        <w:rPr>
          <w:color w:val="000000" w:themeColor="text1"/>
        </w:rPr>
        <w:t xml:space="preserve"> </w:t>
      </w:r>
      <w:r w:rsidRPr="00EB0F3F">
        <w:rPr>
          <w:i/>
          <w:iCs/>
          <w:color w:val="000000" w:themeColor="text1"/>
        </w:rPr>
        <w:t>Le monde selon les femmes</w:t>
      </w:r>
      <w:r w:rsidRPr="004C182D">
        <w:rPr>
          <w:color w:val="000000" w:themeColor="text1"/>
        </w:rPr>
        <w:t xml:space="preserve"> est une ONG féministe qui œuvre depuis 1994 pour un monde où les relations basées sur l’égalité et la justice sociale</w:t>
      </w:r>
      <w:r>
        <w:rPr>
          <w:color w:val="000000" w:themeColor="text1"/>
        </w:rPr>
        <w:t>,</w:t>
      </w:r>
      <w:r w:rsidRPr="004C182D">
        <w:rPr>
          <w:color w:val="000000" w:themeColor="text1"/>
        </w:rPr>
        <w:t xml:space="preserve"> en luttant contre le patriarcat et en transformant les rapports de domination.</w:t>
      </w:r>
      <w:r>
        <w:rPr>
          <w:color w:val="000000" w:themeColor="text1"/>
        </w:rPr>
        <w:t xml:space="preserve"> Nous essayons de consulter davantage cette ONG pour son expertise sur cette question, tant pour nous former que pour organiser des événements ou créer des supports ensemble.</w:t>
      </w:r>
    </w:p>
    <w:p w14:paraId="3D303F91" w14:textId="77777777" w:rsidR="0075112E" w:rsidRDefault="0075112E" w:rsidP="0075112E">
      <w:pPr>
        <w:jc w:val="both"/>
        <w:rPr>
          <w:color w:val="000000" w:themeColor="text1"/>
        </w:rPr>
      </w:pPr>
    </w:p>
    <w:p w14:paraId="7F036557" w14:textId="77777777" w:rsidR="0075112E" w:rsidRPr="00B869C5" w:rsidRDefault="0075112E" w:rsidP="0075112E">
      <w:pPr>
        <w:jc w:val="both"/>
        <w:rPr>
          <w:color w:val="000000" w:themeColor="text1"/>
        </w:rPr>
      </w:pPr>
      <w:r w:rsidRPr="00B869C5">
        <w:rPr>
          <w:color w:val="000000" w:themeColor="text1"/>
        </w:rPr>
        <w:t>Question 7 </w:t>
      </w:r>
      <w:r w:rsidRPr="00B869C5">
        <w:rPr>
          <w:b/>
          <w:bCs/>
          <w:color w:val="000000" w:themeColor="text1"/>
        </w:rPr>
        <w:t>: A</w:t>
      </w:r>
      <w:r w:rsidRPr="00B869C5">
        <w:rPr>
          <w:color w:val="000000" w:themeColor="text1"/>
        </w:rPr>
        <w:t xml:space="preserve">. </w:t>
      </w:r>
      <w:r w:rsidRPr="00B869C5">
        <w:rPr>
          <w:i/>
          <w:iCs/>
          <w:color w:val="000000" w:themeColor="text1"/>
        </w:rPr>
        <w:t>axelle</w:t>
      </w:r>
      <w:r w:rsidRPr="00B869C5">
        <w:rPr>
          <w:color w:val="000000" w:themeColor="text1"/>
        </w:rPr>
        <w:t xml:space="preserve"> est un magazine féministe belge destiné à un large public. Le magazine, édité par l’asbl </w:t>
      </w:r>
      <w:hyperlink r:id="rId9" w:tgtFrame="_blank" w:history="1">
        <w:r w:rsidRPr="00B869C5">
          <w:rPr>
            <w:rStyle w:val="Lienhypertexte"/>
            <w:color w:val="000000" w:themeColor="text1"/>
            <w:u w:val="none"/>
          </w:rPr>
          <w:t>Vie Féminine</w:t>
        </w:r>
      </w:hyperlink>
      <w:r w:rsidRPr="00B869C5">
        <w:rPr>
          <w:color w:val="000000" w:themeColor="text1"/>
        </w:rPr>
        <w:t>, est réalisé par une équipe de rédaction et par des journalistes indépendant·e·s depuis janvier 1998.</w:t>
      </w:r>
    </w:p>
    <w:p w14:paraId="4053C406" w14:textId="77777777" w:rsidR="0075112E" w:rsidRDefault="0075112E" w:rsidP="0075112E">
      <w:pPr>
        <w:jc w:val="both"/>
        <w:rPr>
          <w:color w:val="000000" w:themeColor="text1"/>
        </w:rPr>
      </w:pPr>
    </w:p>
    <w:p w14:paraId="6893F91D" w14:textId="64E84811" w:rsidR="0075112E" w:rsidRPr="004B60E2" w:rsidRDefault="0075112E" w:rsidP="0075112E">
      <w:pPr>
        <w:jc w:val="both"/>
        <w:rPr>
          <w:color w:val="000000" w:themeColor="text1"/>
          <w:lang w:val="fr-FR"/>
        </w:rPr>
      </w:pPr>
      <w:r w:rsidRPr="004B60E2">
        <w:rPr>
          <w:color w:val="000000" w:themeColor="text1"/>
        </w:rPr>
        <w:t xml:space="preserve">Question 8 : </w:t>
      </w:r>
      <w:r w:rsidRPr="004B60E2">
        <w:rPr>
          <w:b/>
          <w:bCs/>
          <w:color w:val="000000" w:themeColor="text1"/>
        </w:rPr>
        <w:t>B</w:t>
      </w:r>
      <w:r w:rsidRPr="004B60E2">
        <w:rPr>
          <w:color w:val="000000" w:themeColor="text1"/>
        </w:rPr>
        <w:t>. Selon le questionnaire envoyé à nos bénévoles adultes, avec 129 répondant·e·s. Promouvoir la justice de genre et l’égalité femmes-hommes est un facteur d’engagement supplémentaire chez les répondant·e·s pour 63 % d’entre e</w:t>
      </w:r>
      <w:r>
        <w:rPr>
          <w:color w:val="000000" w:themeColor="text1"/>
        </w:rPr>
        <w:t>lles et eux.</w:t>
      </w:r>
      <w:r w:rsidRPr="004B60E2">
        <w:rPr>
          <w:lang w:val="fr-FR"/>
        </w:rPr>
        <w:t xml:space="preserve"> </w:t>
      </w:r>
      <w:r>
        <w:rPr>
          <w:lang w:val="fr-FR"/>
        </w:rPr>
        <w:t xml:space="preserve">Ajoutons que </w:t>
      </w:r>
      <w:r w:rsidRPr="004B60E2">
        <w:rPr>
          <w:color w:val="000000" w:themeColor="text1"/>
          <w:lang w:val="fr-FR"/>
        </w:rPr>
        <w:t>58</w:t>
      </w:r>
      <w:r>
        <w:rPr>
          <w:color w:val="000000" w:themeColor="text1"/>
          <w:lang w:val="fr-FR"/>
        </w:rPr>
        <w:t xml:space="preserve"> </w:t>
      </w:r>
      <w:r w:rsidRPr="004B60E2">
        <w:rPr>
          <w:color w:val="000000" w:themeColor="text1"/>
          <w:lang w:val="fr-FR"/>
        </w:rPr>
        <w:t>%</w:t>
      </w:r>
      <w:r>
        <w:rPr>
          <w:color w:val="000000" w:themeColor="text1"/>
          <w:lang w:val="fr-FR"/>
        </w:rPr>
        <w:t xml:space="preserve"> des répondant</w:t>
      </w:r>
      <w:r w:rsidRPr="004B60E2">
        <w:rPr>
          <w:color w:val="000000" w:themeColor="text1"/>
        </w:rPr>
        <w:t>·</w:t>
      </w:r>
      <w:r>
        <w:rPr>
          <w:color w:val="000000" w:themeColor="text1"/>
          <w:lang w:val="fr-FR"/>
        </w:rPr>
        <w:t>e</w:t>
      </w:r>
      <w:r w:rsidRPr="004B60E2">
        <w:rPr>
          <w:color w:val="000000" w:themeColor="text1"/>
        </w:rPr>
        <w:t>·</w:t>
      </w:r>
      <w:r>
        <w:rPr>
          <w:color w:val="000000" w:themeColor="text1"/>
          <w:lang w:val="fr-FR"/>
        </w:rPr>
        <w:t>s</w:t>
      </w:r>
      <w:r w:rsidRPr="004B60E2">
        <w:rPr>
          <w:color w:val="000000" w:themeColor="text1"/>
          <w:lang w:val="fr-FR"/>
        </w:rPr>
        <w:t xml:space="preserve"> aimeraient qu’</w:t>
      </w:r>
      <w:r w:rsidR="00266B13">
        <w:rPr>
          <w:color w:val="000000" w:themeColor="text1"/>
          <w:lang w:val="fr-FR"/>
        </w:rPr>
        <w:t>OMDM</w:t>
      </w:r>
      <w:r w:rsidRPr="004B60E2">
        <w:rPr>
          <w:color w:val="000000" w:themeColor="text1"/>
          <w:lang w:val="fr-FR"/>
        </w:rPr>
        <w:t xml:space="preserve"> </w:t>
      </w:r>
      <w:r>
        <w:rPr>
          <w:color w:val="000000" w:themeColor="text1"/>
          <w:lang w:val="fr-FR"/>
        </w:rPr>
        <w:t xml:space="preserve">en </w:t>
      </w:r>
      <w:r w:rsidRPr="004B60E2">
        <w:rPr>
          <w:color w:val="000000" w:themeColor="text1"/>
          <w:lang w:val="fr-FR"/>
        </w:rPr>
        <w:t>fasse plus</w:t>
      </w:r>
      <w:r>
        <w:rPr>
          <w:color w:val="000000" w:themeColor="text1"/>
          <w:lang w:val="fr-FR"/>
        </w:rPr>
        <w:t xml:space="preserve"> pour promouvoir ces thématiques</w:t>
      </w:r>
      <w:r w:rsidRPr="004B60E2">
        <w:rPr>
          <w:color w:val="000000" w:themeColor="text1"/>
          <w:lang w:val="fr-FR"/>
        </w:rPr>
        <w:t xml:space="preserve">. </w:t>
      </w:r>
    </w:p>
    <w:p w14:paraId="0FC8ACB3" w14:textId="77777777" w:rsidR="0075112E" w:rsidRDefault="0075112E" w:rsidP="0075112E">
      <w:pPr>
        <w:jc w:val="both"/>
        <w:rPr>
          <w:color w:val="000000" w:themeColor="text1"/>
        </w:rPr>
      </w:pPr>
    </w:p>
    <w:p w14:paraId="2095F65E" w14:textId="77777777" w:rsidR="0075112E" w:rsidRDefault="0075112E" w:rsidP="0075112E">
      <w:pPr>
        <w:jc w:val="both"/>
        <w:rPr>
          <w:color w:val="000000" w:themeColor="text1"/>
        </w:rPr>
      </w:pPr>
      <w:r>
        <w:rPr>
          <w:color w:val="000000" w:themeColor="text1"/>
        </w:rPr>
        <w:t>Questi</w:t>
      </w:r>
      <w:r w:rsidRPr="00EB2F28">
        <w:rPr>
          <w:color w:val="000000" w:themeColor="text1"/>
        </w:rPr>
        <w:t>on</w:t>
      </w:r>
      <w:r>
        <w:rPr>
          <w:color w:val="000000" w:themeColor="text1"/>
        </w:rPr>
        <w:t xml:space="preserve"> 9</w:t>
      </w:r>
      <w:r w:rsidRPr="00EB2F28">
        <w:rPr>
          <w:color w:val="000000" w:themeColor="text1"/>
        </w:rPr>
        <w:t xml:space="preserve"> : </w:t>
      </w:r>
      <w:r w:rsidRPr="00EB2F28">
        <w:rPr>
          <w:b/>
          <w:bCs/>
          <w:color w:val="000000" w:themeColor="text1"/>
        </w:rPr>
        <w:t>C</w:t>
      </w:r>
      <w:r w:rsidRPr="00EB2F28">
        <w:rPr>
          <w:color w:val="000000" w:themeColor="text1"/>
        </w:rPr>
        <w:t>. En effet, l’artisanat en commerce équitable est</w:t>
      </w:r>
      <w:r>
        <w:rPr>
          <w:color w:val="000000" w:themeColor="text1"/>
        </w:rPr>
        <w:t xml:space="preserve"> une</w:t>
      </w:r>
      <w:r w:rsidRPr="00EB2F28">
        <w:rPr>
          <w:color w:val="000000" w:themeColor="text1"/>
        </w:rPr>
        <w:t xml:space="preserve"> filière où l’on retrouve énormément de femmes,</w:t>
      </w:r>
      <w:r>
        <w:rPr>
          <w:color w:val="000000" w:themeColor="text1"/>
        </w:rPr>
        <w:t xml:space="preserve"> tout au long de la chaine </w:t>
      </w:r>
      <w:r w:rsidRPr="003F2980">
        <w:rPr>
          <w:color w:val="000000" w:themeColor="text1"/>
        </w:rPr>
        <w:t xml:space="preserve">de travail : d’artisanes, en passant par la logistique, l’emballage, les tâches de communication, etc., jusqu’à la direction. C’est moins le cas dans l’agriculture où, si l’on retrouve de nombreuses femmes, les répartitions </w:t>
      </w:r>
      <w:r>
        <w:rPr>
          <w:color w:val="000000" w:themeColor="text1"/>
        </w:rPr>
        <w:t xml:space="preserve">de rôles et </w:t>
      </w:r>
      <w:r w:rsidRPr="003F2980">
        <w:rPr>
          <w:color w:val="000000" w:themeColor="text1"/>
        </w:rPr>
        <w:t>en termes de bénéfices</w:t>
      </w:r>
      <w:r>
        <w:rPr>
          <w:color w:val="000000" w:themeColor="text1"/>
        </w:rPr>
        <w:t xml:space="preserve"> </w:t>
      </w:r>
      <w:r w:rsidRPr="003F2980">
        <w:rPr>
          <w:color w:val="000000" w:themeColor="text1"/>
        </w:rPr>
        <w:t>sont moins égalitaires (voir question 4).</w:t>
      </w:r>
    </w:p>
    <w:p w14:paraId="3419357D" w14:textId="77777777" w:rsidR="0075112E" w:rsidRDefault="0075112E" w:rsidP="0075112E">
      <w:pPr>
        <w:jc w:val="both"/>
        <w:rPr>
          <w:color w:val="000000" w:themeColor="text1"/>
        </w:rPr>
      </w:pPr>
    </w:p>
    <w:p w14:paraId="4625BEDF" w14:textId="77777777" w:rsidR="0075112E" w:rsidRPr="0074416B" w:rsidRDefault="0075112E" w:rsidP="0075112E">
      <w:pPr>
        <w:jc w:val="both"/>
        <w:rPr>
          <w:color w:val="000000" w:themeColor="text1"/>
        </w:rPr>
      </w:pPr>
      <w:r>
        <w:rPr>
          <w:color w:val="000000" w:themeColor="text1"/>
        </w:rPr>
        <w:t xml:space="preserve">Question 10 : </w:t>
      </w:r>
      <w:r w:rsidRPr="00E17987">
        <w:rPr>
          <w:b/>
          <w:bCs/>
          <w:color w:val="000000" w:themeColor="text1"/>
        </w:rPr>
        <w:t>C</w:t>
      </w:r>
      <w:r>
        <w:rPr>
          <w:color w:val="000000" w:themeColor="text1"/>
        </w:rPr>
        <w:t>. Les cours d’informatique sont proposés aux filles comme aux garçons, mais les filles ont une priorité dans l’accès aux places disponibles. Les discussions entre femmes sur le « Domestic Violence Act » (qui date de 2005) et les cours de self-défense sont malheureusement des nécessités pour cette organisation indienne – bien que la violence en rue et la violence domestique ne soient en rien des problématiques uniquement liées à l’Inde. Être une femme surexpose aux violences partout dans le monde (violences physiques, psychologiques, économiques…)</w:t>
      </w:r>
    </w:p>
    <w:p w14:paraId="3AD88FE6" w14:textId="47F7AD03" w:rsidR="000E0B90" w:rsidRDefault="000E0B90">
      <w:pPr>
        <w:rPr>
          <w:bdr w:val="single" w:sz="4" w:space="0" w:color="auto"/>
          <w:lang w:val="fr-FR"/>
        </w:rPr>
      </w:pPr>
      <w:r>
        <w:rPr>
          <w:bdr w:val="single" w:sz="4" w:space="0" w:color="auto"/>
          <w:lang w:val="fr-FR"/>
        </w:rPr>
        <w:br w:type="page"/>
      </w:r>
    </w:p>
    <w:p w14:paraId="577CED22" w14:textId="77777777" w:rsidR="000E0B90" w:rsidRDefault="000E0B90" w:rsidP="000E0B90">
      <w:pPr>
        <w:jc w:val="center"/>
        <w:rPr>
          <w:lang w:val="fr-FR"/>
        </w:rPr>
      </w:pPr>
      <w:r>
        <w:rPr>
          <w:bdr w:val="single" w:sz="4" w:space="0" w:color="auto"/>
          <w:lang w:val="fr-FR"/>
        </w:rPr>
        <w:lastRenderedPageBreak/>
        <w:t>Lexique</w:t>
      </w:r>
    </w:p>
    <w:p w14:paraId="6EA20ABD" w14:textId="77777777" w:rsidR="000E0B90" w:rsidRDefault="000E0B90" w:rsidP="000E0B90">
      <w:pPr>
        <w:rPr>
          <w:color w:val="FF0000"/>
        </w:rPr>
      </w:pPr>
    </w:p>
    <w:p w14:paraId="5982E93F" w14:textId="62D58C56" w:rsidR="000E0B90" w:rsidRPr="00E3277C" w:rsidRDefault="000E0B90" w:rsidP="000E0B90">
      <w:pPr>
        <w:jc w:val="both"/>
        <w:rPr>
          <w:i/>
          <w:iCs/>
          <w:lang w:val="fr-FR"/>
        </w:rPr>
      </w:pPr>
      <w:r w:rsidRPr="00E3277C">
        <w:rPr>
          <w:i/>
          <w:iCs/>
          <w:lang w:val="fr-FR"/>
        </w:rPr>
        <w:t>*Nous sommes conscient</w:t>
      </w:r>
      <w:r w:rsidRPr="00E3277C">
        <w:rPr>
          <w:i/>
          <w:iCs/>
          <w:color w:val="000000" w:themeColor="text1"/>
        </w:rPr>
        <w:t>·</w:t>
      </w:r>
      <w:r w:rsidRPr="00E3277C">
        <w:rPr>
          <w:i/>
          <w:iCs/>
          <w:lang w:val="fr-FR"/>
        </w:rPr>
        <w:t>e</w:t>
      </w:r>
      <w:r w:rsidRPr="00E3277C">
        <w:rPr>
          <w:i/>
          <w:iCs/>
          <w:color w:val="000000" w:themeColor="text1"/>
        </w:rPr>
        <w:t>·</w:t>
      </w:r>
      <w:r w:rsidRPr="00E3277C">
        <w:rPr>
          <w:i/>
          <w:iCs/>
          <w:lang w:val="fr-FR"/>
        </w:rPr>
        <w:t>s que ces définitions sont simplifiées – à dessein – dans le but d’avoir le propos le plus clair et parlant pour tou</w:t>
      </w:r>
      <w:r w:rsidRPr="00E3277C">
        <w:rPr>
          <w:i/>
          <w:iCs/>
        </w:rPr>
        <w:t>tes et tous</w:t>
      </w:r>
      <w:r w:rsidR="004010C7">
        <w:rPr>
          <w:i/>
          <w:iCs/>
          <w:lang w:val="fr-FR"/>
        </w:rPr>
        <w:t xml:space="preserve"> lors de l’animation de cet outil. « Pas le Genre de la maison ? » a une visée introductive sur ces questions.</w:t>
      </w:r>
    </w:p>
    <w:p w14:paraId="0E3B0802" w14:textId="77777777" w:rsidR="000E0B90" w:rsidRDefault="000E0B90" w:rsidP="000E0B90">
      <w:pPr>
        <w:rPr>
          <w:color w:val="FF0000"/>
        </w:rPr>
      </w:pPr>
    </w:p>
    <w:p w14:paraId="09AEDA58" w14:textId="77777777" w:rsidR="000E0B90" w:rsidRDefault="000E0B90" w:rsidP="000E0B90">
      <w:pPr>
        <w:rPr>
          <w:b/>
          <w:bCs/>
          <w:color w:val="000000" w:themeColor="text1"/>
        </w:rPr>
      </w:pPr>
      <w:r>
        <w:rPr>
          <w:b/>
          <w:bCs/>
          <w:color w:val="000000" w:themeColor="text1"/>
        </w:rPr>
        <w:t>DISCRIMINATION </w:t>
      </w:r>
      <w:r w:rsidRPr="008146E2">
        <w:rPr>
          <w:b/>
          <w:bCs/>
          <w:color w:val="000000" w:themeColor="text1"/>
        </w:rPr>
        <w:t xml:space="preserve">: </w:t>
      </w:r>
      <w:r w:rsidRPr="00E57454">
        <w:rPr>
          <w:color w:val="000000" w:themeColor="text1"/>
        </w:rPr>
        <w:t xml:space="preserve">traitement différentiel compromettant des droits fondamentaux. </w:t>
      </w:r>
      <w:r w:rsidRPr="00E57454">
        <w:rPr>
          <w:b/>
          <w:bCs/>
          <w:color w:val="000000" w:themeColor="text1"/>
        </w:rPr>
        <w:t>On traite différemment, et sans justification, des personnes ou des groupes en fonction de critères protégés, repris par la loi, notamment</w:t>
      </w:r>
      <w:r w:rsidRPr="008146E2">
        <w:rPr>
          <w:b/>
          <w:bCs/>
          <w:color w:val="000000" w:themeColor="text1"/>
        </w:rPr>
        <w:t xml:space="preserve"> le genre</w:t>
      </w:r>
      <w:r>
        <w:rPr>
          <w:color w:val="000000" w:themeColor="text1"/>
        </w:rPr>
        <w:t xml:space="preserve"> (les critères belges peuvent être consultés sur le site internet d’Unia).</w:t>
      </w:r>
    </w:p>
    <w:p w14:paraId="13FB1C7E" w14:textId="77777777" w:rsidR="000E0B90" w:rsidRDefault="000E0B90" w:rsidP="000E0B90">
      <w:pPr>
        <w:jc w:val="both"/>
        <w:rPr>
          <w:b/>
          <w:bCs/>
          <w:color w:val="000000" w:themeColor="text1"/>
        </w:rPr>
      </w:pPr>
    </w:p>
    <w:p w14:paraId="2380BBEE" w14:textId="77777777" w:rsidR="000E0B90" w:rsidRPr="00AB318D" w:rsidRDefault="000E0B90" w:rsidP="000E0B90">
      <w:pPr>
        <w:jc w:val="both"/>
        <w:rPr>
          <w:b/>
          <w:bCs/>
          <w:color w:val="000000" w:themeColor="text1"/>
        </w:rPr>
      </w:pPr>
      <w:r>
        <w:rPr>
          <w:b/>
          <w:bCs/>
          <w:color w:val="000000" w:themeColor="text1"/>
        </w:rPr>
        <w:t xml:space="preserve">GENRE : </w:t>
      </w:r>
      <w:r>
        <w:rPr>
          <w:lang w:val="fr-FR"/>
        </w:rPr>
        <w:t xml:space="preserve">le genre n’a rien de « naturel » ou de biologique, c’est </w:t>
      </w:r>
      <w:r w:rsidRPr="004B3B52">
        <w:rPr>
          <w:lang w:val="fr-FR"/>
        </w:rPr>
        <w:t xml:space="preserve">un </w:t>
      </w:r>
      <w:r w:rsidRPr="00A47A16">
        <w:rPr>
          <w:b/>
          <w:bCs/>
          <w:lang w:val="fr-FR"/>
        </w:rPr>
        <w:t>« rôle social »</w:t>
      </w:r>
      <w:r>
        <w:rPr>
          <w:b/>
          <w:bCs/>
          <w:lang w:val="fr-FR"/>
        </w:rPr>
        <w:t>, que l’on endosse pour nous-mêmes (= la façon dont on se voit) et pour les autres (= la façon dont les autres nous voient</w:t>
      </w:r>
      <w:r>
        <w:rPr>
          <w:lang w:val="fr-FR"/>
        </w:rPr>
        <w:t xml:space="preserve">). C’est la façon </w:t>
      </w:r>
      <w:r w:rsidRPr="00306153">
        <w:rPr>
          <w:lang w:val="fr-FR"/>
        </w:rPr>
        <w:t xml:space="preserve">dont la société nous identifie, le « rôle attendu » de la société à </w:t>
      </w:r>
      <w:r>
        <w:rPr>
          <w:lang w:val="fr-FR"/>
        </w:rPr>
        <w:t>notre</w:t>
      </w:r>
      <w:r w:rsidRPr="00306153">
        <w:rPr>
          <w:lang w:val="fr-FR"/>
        </w:rPr>
        <w:t xml:space="preserve"> égard</w:t>
      </w:r>
      <w:r w:rsidRPr="00AB318D">
        <w:rPr>
          <w:lang w:val="fr-FR"/>
        </w:rPr>
        <w:t>.</w:t>
      </w:r>
      <w:r w:rsidRPr="00AB318D">
        <w:rPr>
          <w:color w:val="000000" w:themeColor="text1"/>
        </w:rPr>
        <w:t xml:space="preserve"> </w:t>
      </w:r>
      <w:r w:rsidRPr="00AB318D">
        <w:rPr>
          <w:b/>
          <w:bCs/>
          <w:color w:val="000000" w:themeColor="text1"/>
        </w:rPr>
        <w:t xml:space="preserve">Le « genre » </w:t>
      </w:r>
      <w:r w:rsidRPr="00AB318D">
        <w:rPr>
          <w:b/>
          <w:bCs/>
          <w:lang w:val="fr-FR"/>
        </w:rPr>
        <w:t>comprend : les normes, les tâches, fonctions et comportements attendus des unes et des autres, ainsi que la façon dont les relations entre les personnes d’un même groupe ou de groupes différents se déroulent</w:t>
      </w:r>
      <w:r w:rsidRPr="00306153">
        <w:rPr>
          <w:lang w:val="fr-FR"/>
        </w:rPr>
        <w:t>.</w:t>
      </w:r>
      <w:r>
        <w:rPr>
          <w:lang w:val="fr-FR"/>
        </w:rPr>
        <w:t xml:space="preserve"> Le genre </w:t>
      </w:r>
      <w:r w:rsidRPr="00A47A16">
        <w:rPr>
          <w:b/>
          <w:bCs/>
          <w:lang w:val="fr-FR"/>
        </w:rPr>
        <w:t xml:space="preserve">a </w:t>
      </w:r>
      <w:r>
        <w:rPr>
          <w:b/>
          <w:bCs/>
          <w:lang w:val="fr-FR"/>
        </w:rPr>
        <w:t xml:space="preserve">donc </w:t>
      </w:r>
      <w:r w:rsidRPr="00A47A16">
        <w:rPr>
          <w:b/>
          <w:bCs/>
          <w:lang w:val="fr-FR"/>
        </w:rPr>
        <w:t>une dimension descriptive ( = « tu es une femme parce que tu es comme ceci… »)</w:t>
      </w:r>
      <w:r>
        <w:rPr>
          <w:lang w:val="fr-FR"/>
        </w:rPr>
        <w:t xml:space="preserve"> et aussi une </w:t>
      </w:r>
      <w:r w:rsidRPr="00A47A16">
        <w:rPr>
          <w:b/>
          <w:bCs/>
          <w:lang w:val="fr-FR"/>
        </w:rPr>
        <w:t>dimension prescriptive ( = « en tant que femme, tu dois te comporter comme ceci… »)</w:t>
      </w:r>
    </w:p>
    <w:p w14:paraId="1CB66F1B" w14:textId="77777777" w:rsidR="000E0B90" w:rsidRPr="00A60937" w:rsidRDefault="000E0B90" w:rsidP="000E0B90">
      <w:pPr>
        <w:jc w:val="both"/>
        <w:rPr>
          <w:b/>
          <w:bCs/>
          <w:lang w:val="fr-FR"/>
        </w:rPr>
      </w:pPr>
      <w:r>
        <w:rPr>
          <w:b/>
          <w:bCs/>
          <w:lang w:val="fr-FR"/>
        </w:rPr>
        <w:t xml:space="preserve">L’expression (ou identité) de genre, c’est se définir comme « homme », « femme » ou « non-binaire ». </w:t>
      </w:r>
      <w:r>
        <w:rPr>
          <w:lang w:val="fr-FR"/>
        </w:rPr>
        <w:t>L</w:t>
      </w:r>
      <w:r w:rsidRPr="00306153">
        <w:rPr>
          <w:lang w:val="fr-FR"/>
        </w:rPr>
        <w:t>a majorité de la population s’identifie dans les genres « masculin » ou « féminin</w:t>
      </w:r>
      <w:r>
        <w:rPr>
          <w:lang w:val="fr-FR"/>
        </w:rPr>
        <w:t> »</w:t>
      </w:r>
      <w:r w:rsidRPr="00306153">
        <w:rPr>
          <w:lang w:val="fr-FR"/>
        </w:rPr>
        <w:t xml:space="preserve"> mais une petite partie de la population souhaite ne pas être identifié comme l’un ou l’autre</w:t>
      </w:r>
      <w:r>
        <w:rPr>
          <w:lang w:val="fr-FR"/>
        </w:rPr>
        <w:t>, généralement pour ne pas se sentir obligé</w:t>
      </w:r>
      <w:r w:rsidRPr="00E7579E">
        <w:t>·</w:t>
      </w:r>
      <w:r>
        <w:rPr>
          <w:lang w:val="fr-FR"/>
        </w:rPr>
        <w:t>e d’avoir des comportements typiquement attendus pour les personnes de ce genre-là. P</w:t>
      </w:r>
      <w:r w:rsidRPr="00306153">
        <w:rPr>
          <w:lang w:val="fr-FR"/>
        </w:rPr>
        <w:t>our ces personnes</w:t>
      </w:r>
      <w:r w:rsidRPr="00A60937">
        <w:rPr>
          <w:b/>
          <w:bCs/>
          <w:lang w:val="fr-FR"/>
        </w:rPr>
        <w:t>, l’on parle de personnes non-binaires (= qui ne veulent pas être « classées »).</w:t>
      </w:r>
    </w:p>
    <w:p w14:paraId="1DD129E4" w14:textId="0CCD1FEE" w:rsidR="000E0B90" w:rsidRDefault="000E0B90" w:rsidP="000E0B90">
      <w:pPr>
        <w:jc w:val="both"/>
        <w:rPr>
          <w:lang w:val="fr-FR"/>
        </w:rPr>
      </w:pPr>
      <w:r w:rsidRPr="00A47A16">
        <w:rPr>
          <w:b/>
          <w:bCs/>
          <w:lang w:val="fr-FR"/>
        </w:rPr>
        <w:t> </w:t>
      </w:r>
      <w:r>
        <w:rPr>
          <w:lang w:val="fr-FR"/>
        </w:rPr>
        <w:t>L’expression de genre n’est donc pas nécessairement fixe : elle peut varier chez un individu, mais également selon les époques et les zones géographiques</w:t>
      </w:r>
      <w:r w:rsidR="00E3277C">
        <w:rPr>
          <w:lang w:val="fr-FR"/>
        </w:rPr>
        <w:t>.</w:t>
      </w:r>
    </w:p>
    <w:p w14:paraId="7C40C373" w14:textId="77777777" w:rsidR="000E0B90" w:rsidRDefault="000E0B90" w:rsidP="000E0B90">
      <w:pPr>
        <w:jc w:val="both"/>
        <w:rPr>
          <w:lang w:val="fr-FR"/>
        </w:rPr>
      </w:pPr>
      <w:r>
        <w:rPr>
          <w:lang w:val="fr-FR"/>
        </w:rPr>
        <w:t>Enfin, l</w:t>
      </w:r>
      <w:r w:rsidRPr="00A47A16">
        <w:rPr>
          <w:lang w:val="fr-FR"/>
        </w:rPr>
        <w:t xml:space="preserve">es personnes </w:t>
      </w:r>
      <w:r w:rsidRPr="00A47A16">
        <w:rPr>
          <w:b/>
          <w:bCs/>
          <w:lang w:val="fr-FR"/>
        </w:rPr>
        <w:t>transgenres sont des personnes pour qui leur genre</w:t>
      </w:r>
      <w:r w:rsidRPr="00A47A16">
        <w:rPr>
          <w:lang w:val="fr-FR"/>
        </w:rPr>
        <w:t xml:space="preserve"> (la façon dont la société les identifie) </w:t>
      </w:r>
      <w:r w:rsidRPr="00A47A16">
        <w:rPr>
          <w:b/>
          <w:bCs/>
          <w:lang w:val="fr-FR"/>
        </w:rPr>
        <w:t>ne correspond pas à leur sexe biologique</w:t>
      </w:r>
      <w:r>
        <w:rPr>
          <w:lang w:val="fr-FR"/>
        </w:rPr>
        <w:t>, et souhaitent donc être identifiées selon une autre expression de genre. Pour cela, elles en changent = trans-genre.</w:t>
      </w:r>
    </w:p>
    <w:p w14:paraId="5B9718BF" w14:textId="77777777" w:rsidR="000E0B90" w:rsidRPr="005E57E5" w:rsidRDefault="000E0B90" w:rsidP="000E0B90">
      <w:pPr>
        <w:rPr>
          <w:color w:val="000000" w:themeColor="text1"/>
        </w:rPr>
      </w:pPr>
    </w:p>
    <w:p w14:paraId="4E9D4EE6" w14:textId="5BBB6586" w:rsidR="000E0B90" w:rsidRDefault="000E0B90" w:rsidP="000E0B90">
      <w:pPr>
        <w:jc w:val="both"/>
        <w:rPr>
          <w:color w:val="000000" w:themeColor="text1"/>
        </w:rPr>
      </w:pPr>
      <w:r>
        <w:rPr>
          <w:b/>
          <w:bCs/>
          <w:color w:val="000000" w:themeColor="text1"/>
        </w:rPr>
        <w:t xml:space="preserve">LANGAGE INCLUSIF : </w:t>
      </w:r>
      <w:r w:rsidRPr="00A60937">
        <w:rPr>
          <w:b/>
          <w:bCs/>
          <w:color w:val="000000" w:themeColor="text1"/>
        </w:rPr>
        <w:t>ensemble de moyens linguistiques, tant à l’oral qu’à l’écrit, qui permet de représenter dans un discours les hommes, les femmes et les personnes non-binaires.</w:t>
      </w:r>
      <w:r>
        <w:rPr>
          <w:color w:val="000000" w:themeColor="text1"/>
        </w:rPr>
        <w:t xml:space="preserve"> </w:t>
      </w:r>
      <w:r w:rsidRPr="005460FB">
        <w:rPr>
          <w:color w:val="000000" w:themeColor="text1"/>
        </w:rPr>
        <w:t xml:space="preserve">Le langage inclusif est une position </w:t>
      </w:r>
      <w:r w:rsidR="00DD08DC">
        <w:rPr>
          <w:color w:val="000000" w:themeColor="text1"/>
        </w:rPr>
        <w:t>militante</w:t>
      </w:r>
      <w:r w:rsidRPr="005460FB">
        <w:rPr>
          <w:color w:val="000000" w:themeColor="text1"/>
        </w:rPr>
        <w:t xml:space="preserve"> progress</w:t>
      </w:r>
      <w:r>
        <w:rPr>
          <w:color w:val="000000" w:themeColor="text1"/>
        </w:rPr>
        <w:t>iste</w:t>
      </w:r>
      <w:r w:rsidRPr="005460FB">
        <w:rPr>
          <w:color w:val="000000" w:themeColor="text1"/>
        </w:rPr>
        <w:t>, puisqu’elle vise à ne plus accepter la règle arbitraire – et récente, au regard de l’histoire de la langue française – que « le masculin l’emporte sur le féminin ». Ce langage inclusif vise à ce que chacune et chacun se sente représenté</w:t>
      </w:r>
      <w:r w:rsidRPr="00C53EBC">
        <w:rPr>
          <w:color w:val="000000" w:themeColor="text1"/>
        </w:rPr>
        <w:t>·</w:t>
      </w:r>
      <w:r w:rsidRPr="005460FB">
        <w:rPr>
          <w:color w:val="000000" w:themeColor="text1"/>
        </w:rPr>
        <w:t>e, à donner une voix à tou</w:t>
      </w:r>
      <w:r>
        <w:rPr>
          <w:color w:val="000000" w:themeColor="text1"/>
        </w:rPr>
        <w:t xml:space="preserve">tes et tous. Il </w:t>
      </w:r>
      <w:r w:rsidRPr="005460FB">
        <w:rPr>
          <w:color w:val="000000" w:themeColor="text1"/>
        </w:rPr>
        <w:t>vise également à faire changer les représentations stéréotypées (</w:t>
      </w:r>
      <w:r>
        <w:rPr>
          <w:color w:val="000000" w:themeColor="text1"/>
        </w:rPr>
        <w:t xml:space="preserve">par exemple : </w:t>
      </w:r>
      <w:r w:rsidRPr="005460FB">
        <w:rPr>
          <w:color w:val="000000" w:themeColor="text1"/>
        </w:rPr>
        <w:t>UNE infirmière, UN médecin</w:t>
      </w:r>
      <w:r>
        <w:rPr>
          <w:rStyle w:val="Appelnotedebasdep"/>
          <w:color w:val="000000" w:themeColor="text1"/>
        </w:rPr>
        <w:footnoteReference w:id="11"/>
      </w:r>
      <w:r w:rsidRPr="005460FB">
        <w:rPr>
          <w:color w:val="000000" w:themeColor="text1"/>
        </w:rPr>
        <w:t xml:space="preserve">). </w:t>
      </w:r>
      <w:r>
        <w:rPr>
          <w:color w:val="000000" w:themeColor="text1"/>
        </w:rPr>
        <w:t xml:space="preserve">Les règles de base du langage inclusif sont, dans cet ordre 1) l’utilisation de termes épicènes (« le corps enseignant ») 2) l’utilisation des </w:t>
      </w:r>
      <w:r>
        <w:rPr>
          <w:color w:val="000000" w:themeColor="text1"/>
        </w:rPr>
        <w:lastRenderedPageBreak/>
        <w:t>termes masculins et féminins (« les institutrices et les instituteurs ») 3) s’il manque de place, l’utilisation du point médian (« les instituteur</w:t>
      </w:r>
      <w:r w:rsidRPr="005460FB">
        <w:rPr>
          <w:color w:val="000000" w:themeColor="text1"/>
        </w:rPr>
        <w:t>·</w:t>
      </w:r>
      <w:r>
        <w:rPr>
          <w:color w:val="000000" w:themeColor="text1"/>
        </w:rPr>
        <w:t>rice</w:t>
      </w:r>
      <w:r w:rsidRPr="005460FB">
        <w:rPr>
          <w:color w:val="000000" w:themeColor="text1"/>
        </w:rPr>
        <w:t>·</w:t>
      </w:r>
      <w:r>
        <w:rPr>
          <w:color w:val="000000" w:themeColor="text1"/>
        </w:rPr>
        <w:t>s »).</w:t>
      </w:r>
    </w:p>
    <w:p w14:paraId="03E89C88" w14:textId="77777777" w:rsidR="000E0B90" w:rsidRPr="005460FB" w:rsidRDefault="000E0B90" w:rsidP="000E0B90">
      <w:pPr>
        <w:rPr>
          <w:b/>
          <w:bCs/>
          <w:color w:val="000000" w:themeColor="text1"/>
        </w:rPr>
      </w:pPr>
    </w:p>
    <w:p w14:paraId="0DC9D21E" w14:textId="77777777" w:rsidR="000E0B90" w:rsidRPr="003A0F54" w:rsidRDefault="000E0B90" w:rsidP="000E0B90">
      <w:pPr>
        <w:jc w:val="both"/>
        <w:rPr>
          <w:b/>
          <w:bCs/>
          <w:color w:val="000000" w:themeColor="text1"/>
        </w:rPr>
      </w:pPr>
      <w:r w:rsidRPr="00316C43">
        <w:rPr>
          <w:b/>
          <w:bCs/>
          <w:lang w:val="fr-FR"/>
        </w:rPr>
        <w:t>POUVOIR VISIBLE = LES LOIS, L’AUTORITÉ</w:t>
      </w:r>
      <w:r w:rsidRPr="00316C43">
        <w:rPr>
          <w:lang w:val="fr-FR"/>
        </w:rPr>
        <w:t xml:space="preserve"> : </w:t>
      </w:r>
      <w:r w:rsidRPr="00A60937">
        <w:rPr>
          <w:b/>
          <w:bCs/>
          <w:lang w:val="fr-FR"/>
        </w:rPr>
        <w:t>c’est le pouvoir formalisé, le pouvoir connu de toutes et tous, qui opère au grand jour,</w:t>
      </w:r>
      <w:r w:rsidRPr="00316C43">
        <w:rPr>
          <w:lang w:val="fr-FR"/>
        </w:rPr>
        <w:t xml:space="preserve"> dans les structures et les gouvernements, qui représente les intérêts d’un groupe de façon publique. </w:t>
      </w:r>
      <w:r w:rsidRPr="00E3277C">
        <w:rPr>
          <w:b/>
          <w:bCs/>
          <w:lang w:val="fr-FR"/>
        </w:rPr>
        <w:t>Il est important de veiller à la représentation de toutes et tous dans les structures de pouvoir.</w:t>
      </w:r>
      <w:r w:rsidRPr="00316C43">
        <w:rPr>
          <w:lang w:val="fr-FR"/>
        </w:rPr>
        <w:t xml:space="preserve"> Les femmes y sont-elles toujours bien représentées ? Et les minorités de genre ?</w:t>
      </w:r>
    </w:p>
    <w:p w14:paraId="128E9208" w14:textId="77777777" w:rsidR="000E0B90" w:rsidRPr="00316C43" w:rsidRDefault="000E0B90" w:rsidP="000E0B90">
      <w:pPr>
        <w:jc w:val="both"/>
        <w:rPr>
          <w:lang w:val="fr-FR"/>
        </w:rPr>
      </w:pPr>
      <w:r w:rsidRPr="00316C43">
        <w:rPr>
          <w:lang w:val="fr-FR"/>
        </w:rPr>
        <w:t>Exemples : les lois, les personnes ou organismes détenteurs de l’autorité (p.e. bourgmestre,</w:t>
      </w:r>
      <w:r>
        <w:rPr>
          <w:lang w:val="fr-FR"/>
        </w:rPr>
        <w:t xml:space="preserve"> </w:t>
      </w:r>
      <w:r w:rsidRPr="00316C43">
        <w:rPr>
          <w:lang w:val="fr-FR"/>
        </w:rPr>
        <w:t>échevin</w:t>
      </w:r>
      <w:r w:rsidRPr="005460FB">
        <w:rPr>
          <w:color w:val="000000" w:themeColor="text1"/>
        </w:rPr>
        <w:t>·</w:t>
      </w:r>
      <w:r w:rsidRPr="00316C43">
        <w:rPr>
          <w:lang w:val="fr-FR"/>
        </w:rPr>
        <w:t>e</w:t>
      </w:r>
      <w:r w:rsidRPr="005460FB">
        <w:rPr>
          <w:color w:val="000000" w:themeColor="text1"/>
        </w:rPr>
        <w:t>·</w:t>
      </w:r>
      <w:r w:rsidRPr="00316C43">
        <w:rPr>
          <w:lang w:val="fr-FR"/>
        </w:rPr>
        <w:t>s, ministres et ministères), les responsables d’équipe, les personnes qui encadrent, les conseils de classe, l’armée, les représentant</w:t>
      </w:r>
      <w:r w:rsidRPr="005460FB">
        <w:rPr>
          <w:color w:val="000000" w:themeColor="text1"/>
        </w:rPr>
        <w:t>·</w:t>
      </w:r>
      <w:r w:rsidRPr="00316C43">
        <w:rPr>
          <w:lang w:val="fr-FR"/>
        </w:rPr>
        <w:t>e</w:t>
      </w:r>
      <w:r w:rsidRPr="005460FB">
        <w:rPr>
          <w:color w:val="000000" w:themeColor="text1"/>
        </w:rPr>
        <w:t>·</w:t>
      </w:r>
      <w:r w:rsidRPr="00316C43">
        <w:rPr>
          <w:lang w:val="fr-FR"/>
        </w:rPr>
        <w:t>s ou autorités religieuses (p.e. le Pape et l’Eglise catholique), etc.</w:t>
      </w:r>
    </w:p>
    <w:p w14:paraId="0284FB2D" w14:textId="77777777" w:rsidR="000E0B90" w:rsidRPr="00316C43" w:rsidRDefault="000E0B90" w:rsidP="000E0B90">
      <w:pPr>
        <w:jc w:val="both"/>
        <w:rPr>
          <w:lang w:val="fr-FR"/>
        </w:rPr>
      </w:pPr>
      <w:r w:rsidRPr="00316C43">
        <w:rPr>
          <w:b/>
          <w:bCs/>
          <w:lang w:val="fr-FR"/>
        </w:rPr>
        <w:t>POUVOIR CACHÉ = LES COULISSES</w:t>
      </w:r>
      <w:r w:rsidRPr="00316C43">
        <w:rPr>
          <w:lang w:val="fr-FR"/>
        </w:rPr>
        <w:t xml:space="preserve"> : </w:t>
      </w:r>
      <w:r w:rsidRPr="00A60937">
        <w:rPr>
          <w:b/>
          <w:bCs/>
          <w:lang w:val="fr-FR"/>
        </w:rPr>
        <w:t xml:space="preserve">c’est le pouvoir qui est mis en œuvre « à l’écart » du pouvoir visible. Ce pouvoir avance « masqué », dans des espaces qui ne sont pas accessibles à toutes et tous, </w:t>
      </w:r>
      <w:r w:rsidRPr="00316C43">
        <w:rPr>
          <w:lang w:val="fr-FR"/>
        </w:rPr>
        <w:t>et des décisions qui vont être implémentées par le pouvoir public peuvent y être prises. Ce pouvoir est souvent excluant, mais il peut aussi être « retourné à leur avantage » par des groupes habituellement exclus des décisions ou minorisés.</w:t>
      </w:r>
      <w:r>
        <w:rPr>
          <w:lang w:val="fr-FR"/>
        </w:rPr>
        <w:t xml:space="preserve"> </w:t>
      </w:r>
      <w:r w:rsidRPr="00E3277C">
        <w:rPr>
          <w:b/>
          <w:bCs/>
          <w:lang w:val="fr-FR"/>
        </w:rPr>
        <w:t>Les femmes ont-elles accès à ces lieux ? Des décisions qui les impactent sont-elles systématiquement prises en leur absence ?</w:t>
      </w:r>
    </w:p>
    <w:p w14:paraId="42A49EA7" w14:textId="77777777" w:rsidR="000E0B90" w:rsidRPr="00316C43" w:rsidRDefault="000E0B90" w:rsidP="000E0B90">
      <w:pPr>
        <w:jc w:val="both"/>
        <w:rPr>
          <w:lang w:val="fr-FR"/>
        </w:rPr>
      </w:pPr>
      <w:r w:rsidRPr="00316C43">
        <w:rPr>
          <w:lang w:val="fr-FR"/>
        </w:rPr>
        <w:t>Exemples : une équipe de sport, des couloirs, des repas informels, des pauses à la machine café, des réunions informelles dans les transports… Toutes les relations où des informations capitales peuvent être échangées et des décisions prises, par et pour un groupe, et à l’insu des autres groupes concernés par ces informations ou décisions.</w:t>
      </w:r>
    </w:p>
    <w:p w14:paraId="40673414" w14:textId="52C2D823" w:rsidR="000E0B90" w:rsidRPr="00316C43" w:rsidRDefault="000E0B90" w:rsidP="000E0B90">
      <w:pPr>
        <w:jc w:val="both"/>
        <w:rPr>
          <w:lang w:val="fr-FR"/>
        </w:rPr>
      </w:pPr>
      <w:r w:rsidRPr="00316C43">
        <w:rPr>
          <w:b/>
          <w:bCs/>
          <w:lang w:val="fr-FR"/>
        </w:rPr>
        <w:t>POUVOIR INVISIBLE = L</w:t>
      </w:r>
      <w:r w:rsidR="00DD08DC">
        <w:rPr>
          <w:b/>
          <w:bCs/>
          <w:lang w:val="fr-FR"/>
        </w:rPr>
        <w:t>’IMPLICITE</w:t>
      </w:r>
      <w:r w:rsidRPr="00316C43">
        <w:rPr>
          <w:b/>
          <w:bCs/>
          <w:lang w:val="fr-FR"/>
        </w:rPr>
        <w:t xml:space="preserve"> </w:t>
      </w:r>
      <w:r w:rsidRPr="00316C43">
        <w:rPr>
          <w:lang w:val="fr-FR"/>
        </w:rPr>
        <w:t xml:space="preserve">: </w:t>
      </w:r>
      <w:r w:rsidRPr="00A60937">
        <w:rPr>
          <w:b/>
          <w:bCs/>
          <w:lang w:val="fr-FR"/>
        </w:rPr>
        <w:t>ce pouvoir surgit des valeurs et des idéologies portées individuellement ou par des groupes, et s’incarne dans des habitudes et des normes</w:t>
      </w:r>
      <w:r w:rsidR="00E3277C">
        <w:rPr>
          <w:b/>
          <w:bCs/>
          <w:lang w:val="fr-FR"/>
        </w:rPr>
        <w:t xml:space="preserve"> sociales</w:t>
      </w:r>
      <w:r w:rsidRPr="00A60937">
        <w:rPr>
          <w:b/>
          <w:bCs/>
          <w:lang w:val="fr-FR"/>
        </w:rPr>
        <w:t>.</w:t>
      </w:r>
      <w:r w:rsidRPr="00316C43">
        <w:rPr>
          <w:lang w:val="fr-FR"/>
        </w:rPr>
        <w:t xml:space="preserve"> C’est la vision que nous avons de notre propre pouvoir</w:t>
      </w:r>
      <w:r>
        <w:rPr>
          <w:lang w:val="fr-FR"/>
        </w:rPr>
        <w:t xml:space="preserve"> (ou </w:t>
      </w:r>
      <w:r w:rsidRPr="00316C43">
        <w:rPr>
          <w:lang w:val="fr-FR"/>
        </w:rPr>
        <w:t>absence de pouvoir</w:t>
      </w:r>
      <w:r>
        <w:rPr>
          <w:lang w:val="fr-FR"/>
        </w:rPr>
        <w:t>),</w:t>
      </w:r>
      <w:r w:rsidRPr="00316C43">
        <w:rPr>
          <w:lang w:val="fr-FR"/>
        </w:rPr>
        <w:t xml:space="preserve"> de nos droits ou de ceux des autres. </w:t>
      </w:r>
      <w:r w:rsidRPr="00E21151">
        <w:rPr>
          <w:b/>
          <w:bCs/>
          <w:lang w:val="fr-FR"/>
        </w:rPr>
        <w:t>Ce pouvoir est bien réel et dicte le plus souvent notre façon de penser et d’agir</w:t>
      </w:r>
      <w:r w:rsidRPr="00316C43">
        <w:rPr>
          <w:lang w:val="fr-FR"/>
        </w:rPr>
        <w:t>, pour nous-mêmes ou avec les autres.</w:t>
      </w:r>
      <w:r w:rsidR="00E3277C">
        <w:rPr>
          <w:lang w:val="fr-FR"/>
        </w:rPr>
        <w:t xml:space="preserve"> </w:t>
      </w:r>
      <w:r w:rsidR="00E3277C" w:rsidRPr="00E3277C">
        <w:rPr>
          <w:b/>
          <w:bCs/>
          <w:lang w:val="fr-FR"/>
        </w:rPr>
        <w:t>Quels sont mes choix, mes croyances, ou ceux de ma communauté, par rapport aux rôles genrés ? Quel exemple est-ce que je donne (ou pas) ?</w:t>
      </w:r>
    </w:p>
    <w:p w14:paraId="5245B1B7" w14:textId="77777777" w:rsidR="000E0B90" w:rsidRPr="00316C43" w:rsidRDefault="000E0B90" w:rsidP="000E0B90">
      <w:pPr>
        <w:jc w:val="both"/>
        <w:rPr>
          <w:lang w:val="fr-FR"/>
        </w:rPr>
      </w:pPr>
      <w:r w:rsidRPr="00316C43">
        <w:rPr>
          <w:lang w:val="fr-FR"/>
        </w:rPr>
        <w:t>Exemples : qui a droit à quelle éducation ? qui peut conduire, ou pas ? qui peut gérer l’argent du foyer ou de la communauté, ou pas ? qui a le droit de parler en réunion, qui n’en a pas le droit ? quelle expérience, quelle légitimé est remise en question ?</w:t>
      </w:r>
      <w:r>
        <w:rPr>
          <w:lang w:val="fr-FR"/>
        </w:rPr>
        <w:t xml:space="preserve"> qui soigne et s’occupe des autres ?</w:t>
      </w:r>
    </w:p>
    <w:p w14:paraId="56BF9A23" w14:textId="77777777" w:rsidR="000E0B90" w:rsidRDefault="000E0B90" w:rsidP="000E0B90">
      <w:pPr>
        <w:rPr>
          <w:b/>
          <w:bCs/>
          <w:color w:val="000000" w:themeColor="text1"/>
        </w:rPr>
      </w:pPr>
    </w:p>
    <w:p w14:paraId="03B525EF" w14:textId="7A8EE70D" w:rsidR="0075112E" w:rsidRDefault="000E0B90" w:rsidP="000E0B90">
      <w:pPr>
        <w:jc w:val="both"/>
        <w:rPr>
          <w:lang w:val="fr-FR"/>
        </w:rPr>
      </w:pPr>
      <w:r>
        <w:rPr>
          <w:b/>
          <w:bCs/>
          <w:color w:val="000000" w:themeColor="text1"/>
        </w:rPr>
        <w:t xml:space="preserve">SEXE : </w:t>
      </w:r>
      <w:r>
        <w:rPr>
          <w:lang w:val="fr-FR"/>
        </w:rPr>
        <w:t xml:space="preserve">concept qui identifie le sexe </w:t>
      </w:r>
      <w:r w:rsidRPr="004B3B52">
        <w:rPr>
          <w:b/>
          <w:bCs/>
          <w:lang w:val="fr-FR"/>
        </w:rPr>
        <w:t xml:space="preserve">biologique </w:t>
      </w:r>
      <w:r>
        <w:rPr>
          <w:lang w:val="fr-FR"/>
        </w:rPr>
        <w:t xml:space="preserve">d’un individu, déterminé par son patrimoine génétique (chromosomes), son anatomie, son système reproducteur, ses taux d’hormones, etc. On parle </w:t>
      </w:r>
      <w:r w:rsidRPr="004B3B52">
        <w:rPr>
          <w:b/>
          <w:bCs/>
          <w:lang w:val="fr-FR"/>
        </w:rPr>
        <w:t>d’hommes ou de femmes pour une majorité de la population</w:t>
      </w:r>
      <w:r>
        <w:rPr>
          <w:lang w:val="fr-FR"/>
        </w:rPr>
        <w:t> ; une minorité d’individus (environ 1,5% de la population) naitrait sans pouvoir être « classé » dans l’une ou l’autre catégorie (et ce pour des variations qui peuvent être génétiques, hormonales, anatomiques, etc.) Pour ces personnes, on parle de personnes</w:t>
      </w:r>
      <w:r w:rsidRPr="004B3B52">
        <w:rPr>
          <w:b/>
          <w:bCs/>
          <w:lang w:val="fr-FR"/>
        </w:rPr>
        <w:t> intersexes</w:t>
      </w:r>
      <w:r>
        <w:rPr>
          <w:lang w:val="fr-FR"/>
        </w:rPr>
        <w:t>.</w:t>
      </w:r>
    </w:p>
    <w:p w14:paraId="478C6858" w14:textId="77777777" w:rsidR="00E3277C" w:rsidRDefault="00E3277C">
      <w:pPr>
        <w:rPr>
          <w:bdr w:val="single" w:sz="4" w:space="0" w:color="auto"/>
          <w:lang w:val="fr-FR"/>
        </w:rPr>
      </w:pPr>
      <w:r>
        <w:rPr>
          <w:bdr w:val="single" w:sz="4" w:space="0" w:color="auto"/>
          <w:lang w:val="fr-FR"/>
        </w:rPr>
        <w:br w:type="page"/>
      </w:r>
    </w:p>
    <w:p w14:paraId="7E3D03EA" w14:textId="344EA13D" w:rsidR="000E0B90" w:rsidRDefault="000E0B90" w:rsidP="000E0B90">
      <w:pPr>
        <w:jc w:val="center"/>
        <w:rPr>
          <w:lang w:val="fr-FR"/>
        </w:rPr>
      </w:pPr>
      <w:r>
        <w:rPr>
          <w:bdr w:val="single" w:sz="4" w:space="0" w:color="auto"/>
          <w:lang w:val="fr-FR"/>
        </w:rPr>
        <w:lastRenderedPageBreak/>
        <w:t>Références et pistes pour aller plus loin</w:t>
      </w:r>
    </w:p>
    <w:p w14:paraId="05CC1555" w14:textId="77777777" w:rsidR="000E0B90" w:rsidRDefault="000E0B90" w:rsidP="000E0B90">
      <w:pPr>
        <w:rPr>
          <w:lang w:val="fr-FR"/>
        </w:rPr>
      </w:pPr>
    </w:p>
    <w:p w14:paraId="015B11F5" w14:textId="77777777" w:rsidR="000E0B90" w:rsidRPr="006E7FE5" w:rsidRDefault="000E0B90" w:rsidP="000E0B90">
      <w:pPr>
        <w:rPr>
          <w:b/>
          <w:bCs/>
          <w:sz w:val="28"/>
          <w:szCs w:val="28"/>
          <w:lang w:val="fr-FR"/>
        </w:rPr>
      </w:pPr>
      <w:r w:rsidRPr="006E7FE5">
        <w:rPr>
          <w:b/>
          <w:bCs/>
          <w:sz w:val="28"/>
          <w:szCs w:val="28"/>
          <w:lang w:val="fr-FR"/>
        </w:rPr>
        <w:t>DEFINITIONS ET CONCEPTS</w:t>
      </w:r>
    </w:p>
    <w:p w14:paraId="1DCCA0B3" w14:textId="77777777" w:rsidR="000E0B90" w:rsidRDefault="000E0B90" w:rsidP="000E0B90">
      <w:pPr>
        <w:pStyle w:val="Paragraphedeliste"/>
        <w:numPr>
          <w:ilvl w:val="0"/>
          <w:numId w:val="22"/>
        </w:numPr>
        <w:rPr>
          <w:lang w:val="fr-FR"/>
        </w:rPr>
      </w:pPr>
      <w:r>
        <w:rPr>
          <w:b/>
          <w:bCs/>
          <w:lang w:val="fr-FR"/>
        </w:rPr>
        <w:t xml:space="preserve">Le Monde selon les Femmes, </w:t>
      </w:r>
      <w:r w:rsidRPr="004E3413">
        <w:rPr>
          <w:b/>
          <w:bCs/>
          <w:i/>
          <w:iCs/>
          <w:lang w:val="fr-FR"/>
        </w:rPr>
        <w:t>Approche genre : concept et enjeux actuels.</w:t>
      </w:r>
      <w:r w:rsidRPr="009769DD">
        <w:rPr>
          <w:rFonts w:ascii="Arial" w:hAnsi="Arial" w:cs="Arial"/>
          <w:color w:val="180905"/>
          <w:sz w:val="26"/>
          <w:szCs w:val="26"/>
          <w:shd w:val="clear" w:color="auto" w:fill="FCFBF8"/>
        </w:rPr>
        <w:t xml:space="preserve"> </w:t>
      </w:r>
      <w:r w:rsidRPr="009769DD">
        <w:t>L’approche genre met en évidence le fait que les rôles féminins et masculins ne sont pas définis par le sexe (caractères biologiques), mais évoluent différemment suivant les situations sociales, culturelles et économiques</w:t>
      </w:r>
    </w:p>
    <w:p w14:paraId="4E3DAB73" w14:textId="77777777" w:rsidR="000E0B90" w:rsidRDefault="000E0B90" w:rsidP="000E0B90">
      <w:pPr>
        <w:pStyle w:val="Paragraphedeliste"/>
        <w:numPr>
          <w:ilvl w:val="0"/>
          <w:numId w:val="22"/>
        </w:numPr>
      </w:pPr>
      <w:r>
        <w:rPr>
          <w:b/>
          <w:bCs/>
        </w:rPr>
        <w:t xml:space="preserve">Le Monde selon les Femmes, </w:t>
      </w:r>
      <w:r w:rsidRPr="009769DD">
        <w:rPr>
          <w:b/>
          <w:bCs/>
          <w:i/>
          <w:iCs/>
        </w:rPr>
        <w:t>L’apprentissage du genre</w:t>
      </w:r>
      <w:r w:rsidRPr="004E3413">
        <w:rPr>
          <w:b/>
          <w:bCs/>
          <w:i/>
          <w:iCs/>
        </w:rPr>
        <w:t>. Pour une éducation non sexiste et égalitaire</w:t>
      </w:r>
      <w:r w:rsidRPr="009769DD">
        <w:rPr>
          <w:b/>
          <w:bCs/>
        </w:rPr>
        <w:t>.</w:t>
      </w:r>
      <w:r>
        <w:t xml:space="preserve"> </w:t>
      </w:r>
      <w:r w:rsidRPr="009769DD">
        <w:t>Tout au long de notre existence, nous sommes implicitement et/ou explicitement amené·e·s à nous identifier et à adhérer à un système de représentations binaires et stéréotypés. Mais quels sont les mécanismes sociaux qui entretiennent cette identification et cette adhésion ? Qu’est-ce que la socialisation genrée et quel est son impact ?</w:t>
      </w:r>
    </w:p>
    <w:p w14:paraId="2EE73781" w14:textId="77777777" w:rsidR="000E0B90" w:rsidRPr="00DA3E4A" w:rsidRDefault="000E0B90" w:rsidP="000E0B90">
      <w:pPr>
        <w:pStyle w:val="Paragraphedeliste"/>
        <w:numPr>
          <w:ilvl w:val="0"/>
          <w:numId w:val="22"/>
        </w:numPr>
      </w:pPr>
      <w:r w:rsidRPr="00CF6C0E">
        <w:rPr>
          <w:b/>
          <w:bCs/>
          <w:color w:val="000000" w:themeColor="text1"/>
        </w:rPr>
        <w:t>Le Monde selon les Femmes,</w:t>
      </w:r>
      <w:r w:rsidRPr="00CF6C0E">
        <w:rPr>
          <w:b/>
          <w:bCs/>
        </w:rPr>
        <w:t xml:space="preserve"> </w:t>
      </w:r>
      <w:r w:rsidRPr="00CF6C0E">
        <w:rPr>
          <w:b/>
          <w:bCs/>
          <w:i/>
          <w:iCs/>
        </w:rPr>
        <w:t>Genre et empoderamiento. Empowerment, même concept </w:t>
      </w:r>
      <w:r w:rsidRPr="00CF6C0E">
        <w:rPr>
          <w:b/>
          <w:bCs/>
        </w:rPr>
        <w:t>?</w:t>
      </w:r>
      <w:r>
        <w:t xml:space="preserve"> </w:t>
      </w:r>
      <w:r w:rsidRPr="00CF6C0E">
        <w:t>L’e</w:t>
      </w:r>
      <w:r>
        <w:t>mpouvoirement (en français)</w:t>
      </w:r>
      <w:r w:rsidRPr="00CF6C0E">
        <w:t xml:space="preserve"> fait référence au pouvoir que l’individu peut avoir sur sa propre vie, au développement de son identité ainsi qu’au collectif. Il fait également référence au pouvoir des individus au sein du groupe dans une vision collective de gestion de la société.</w:t>
      </w:r>
    </w:p>
    <w:p w14:paraId="77490E0D" w14:textId="77777777" w:rsidR="000E0B90" w:rsidRDefault="000E0B90" w:rsidP="000E0B90">
      <w:pPr>
        <w:pStyle w:val="Paragraphedeliste"/>
        <w:numPr>
          <w:ilvl w:val="0"/>
          <w:numId w:val="22"/>
        </w:numPr>
      </w:pPr>
      <w:r w:rsidRPr="00D7386D">
        <w:rPr>
          <w:b/>
          <w:bCs/>
        </w:rPr>
        <w:t>UNIA,</w:t>
      </w:r>
      <w:r w:rsidRPr="00D7386D">
        <w:rPr>
          <w:rFonts w:ascii="Arial" w:eastAsia="Times New Roman" w:hAnsi="Arial" w:cs="Arial"/>
          <w:b/>
          <w:bCs/>
          <w:kern w:val="36"/>
          <w:sz w:val="48"/>
          <w:szCs w:val="48"/>
          <w:lang w:eastAsia="fr-BE"/>
          <w14:ligatures w14:val="none"/>
        </w:rPr>
        <w:t xml:space="preserve"> </w:t>
      </w:r>
      <w:r w:rsidRPr="00D7386D">
        <w:rPr>
          <w:b/>
          <w:bCs/>
          <w:i/>
          <w:iCs/>
        </w:rPr>
        <w:t>Intersectionnalité et discrimination</w:t>
      </w:r>
      <w:r>
        <w:rPr>
          <w:b/>
          <w:bCs/>
          <w:i/>
          <w:iCs/>
        </w:rPr>
        <w:t xml:space="preserve">. </w:t>
      </w:r>
      <w:r>
        <w:t xml:space="preserve">Une synthèse des discriminations multiples et intersectionnelles. </w:t>
      </w:r>
      <w:hyperlink r:id="rId10" w:history="1">
        <w:r w:rsidRPr="001A5815">
          <w:rPr>
            <w:rStyle w:val="Lienhypertexte"/>
          </w:rPr>
          <w:t>https://www.unia.be/fr/dossiers/intersectionnalit%C3%A9-et-discrimination</w:t>
        </w:r>
      </w:hyperlink>
      <w:r>
        <w:t xml:space="preserve"> </w:t>
      </w:r>
    </w:p>
    <w:p w14:paraId="48ACFFC9" w14:textId="77777777" w:rsidR="000E0B90" w:rsidRPr="004E3413" w:rsidRDefault="000E0B90" w:rsidP="000E0B90">
      <w:pPr>
        <w:pStyle w:val="Paragraphedeliste"/>
        <w:numPr>
          <w:ilvl w:val="0"/>
          <w:numId w:val="22"/>
        </w:numPr>
      </w:pPr>
      <w:r w:rsidRPr="004E3413">
        <w:rPr>
          <w:b/>
          <w:bCs/>
        </w:rPr>
        <w:t>Jean-Baptiste Légal et Sylvain Delouvée</w:t>
      </w:r>
      <w:r w:rsidRPr="007049FA">
        <w:t>, 2021.</w:t>
      </w:r>
      <w:r w:rsidRPr="004E3413">
        <w:rPr>
          <w:b/>
          <w:bCs/>
        </w:rPr>
        <w:t xml:space="preserve"> </w:t>
      </w:r>
      <w:r w:rsidRPr="004E3413">
        <w:rPr>
          <w:b/>
          <w:bCs/>
          <w:i/>
          <w:iCs/>
        </w:rPr>
        <w:t>Stéréotypes, préjugés et discriminations</w:t>
      </w:r>
      <w:r w:rsidRPr="004E3413">
        <w:rPr>
          <w:b/>
          <w:bCs/>
        </w:rPr>
        <w:t xml:space="preserve"> - 3e éd., Dunod. </w:t>
      </w:r>
      <w:r>
        <w:t>Pour une approche résumée et efficace.</w:t>
      </w:r>
    </w:p>
    <w:p w14:paraId="2FDD8DA0" w14:textId="77777777" w:rsidR="000E0B90" w:rsidRDefault="000E0B90" w:rsidP="000E0B90">
      <w:pPr>
        <w:pStyle w:val="Paragraphedeliste"/>
        <w:numPr>
          <w:ilvl w:val="0"/>
          <w:numId w:val="22"/>
        </w:numPr>
      </w:pPr>
      <w:r w:rsidRPr="009769DD">
        <w:rPr>
          <w:b/>
          <w:bCs/>
        </w:rPr>
        <w:t xml:space="preserve">Whitley, B. &amp; Kite, M., </w:t>
      </w:r>
      <w:r w:rsidRPr="007049FA">
        <w:t>2013. </w:t>
      </w:r>
      <w:r w:rsidRPr="009769DD">
        <w:rPr>
          <w:b/>
          <w:bCs/>
          <w:i/>
          <w:iCs/>
        </w:rPr>
        <w:t>Psychologie des préjugés et de la discrimination</w:t>
      </w:r>
      <w:r w:rsidRPr="009769DD">
        <w:rPr>
          <w:b/>
          <w:bCs/>
        </w:rPr>
        <w:t>. De Boeck Superieur.</w:t>
      </w:r>
      <w:r w:rsidRPr="009769DD">
        <w:t> </w:t>
      </w:r>
      <w:r>
        <w:t>Pour une approche en profondeur des mécanismes psychologiques à l’œuvre.</w:t>
      </w:r>
    </w:p>
    <w:p w14:paraId="618EF12A" w14:textId="77777777" w:rsidR="000E0B90" w:rsidRDefault="000E0B90" w:rsidP="000E0B90"/>
    <w:p w14:paraId="43C6C162" w14:textId="77777777" w:rsidR="000E0B90" w:rsidRPr="006E7FE5" w:rsidRDefault="000E0B90" w:rsidP="000E0B90">
      <w:pPr>
        <w:rPr>
          <w:b/>
          <w:bCs/>
          <w:sz w:val="28"/>
          <w:szCs w:val="28"/>
        </w:rPr>
      </w:pPr>
      <w:r w:rsidRPr="006E7FE5">
        <w:rPr>
          <w:b/>
          <w:bCs/>
          <w:sz w:val="28"/>
          <w:szCs w:val="28"/>
        </w:rPr>
        <w:t>GENRE</w:t>
      </w:r>
      <w:r>
        <w:rPr>
          <w:b/>
          <w:bCs/>
          <w:sz w:val="28"/>
          <w:szCs w:val="28"/>
        </w:rPr>
        <w:t xml:space="preserve">, </w:t>
      </w:r>
      <w:r w:rsidRPr="006E7FE5">
        <w:rPr>
          <w:b/>
          <w:bCs/>
          <w:sz w:val="28"/>
          <w:szCs w:val="28"/>
        </w:rPr>
        <w:t>COMMERCE EQUITABLE</w:t>
      </w:r>
      <w:r>
        <w:rPr>
          <w:b/>
          <w:bCs/>
          <w:sz w:val="28"/>
          <w:szCs w:val="28"/>
        </w:rPr>
        <w:t>, COOPERATION AU DEVELOPPEMENT</w:t>
      </w:r>
    </w:p>
    <w:p w14:paraId="3AF5A05F" w14:textId="77777777" w:rsidR="000E0B90" w:rsidRDefault="000E0B90" w:rsidP="000E0B90">
      <w:pPr>
        <w:pStyle w:val="Paragraphedeliste"/>
        <w:numPr>
          <w:ilvl w:val="0"/>
          <w:numId w:val="22"/>
        </w:numPr>
      </w:pPr>
      <w:r w:rsidRPr="00B22C88">
        <w:rPr>
          <w:b/>
          <w:bCs/>
        </w:rPr>
        <w:t xml:space="preserve">Commerce équitable France, </w:t>
      </w:r>
      <w:r w:rsidRPr="00B22C88">
        <w:rPr>
          <w:b/>
          <w:bCs/>
          <w:i/>
          <w:iCs/>
        </w:rPr>
        <w:t>Genre et filières agricoles d’exportation : atouts, limites et enseignements du commerce équitable</w:t>
      </w:r>
      <w:r w:rsidRPr="00B22C88">
        <w:rPr>
          <w:b/>
          <w:bCs/>
        </w:rPr>
        <w:t xml:space="preserve"> (2021). </w:t>
      </w:r>
      <w:hyperlink r:id="rId11" w:history="1">
        <w:r w:rsidRPr="001A5815">
          <w:rPr>
            <w:rStyle w:val="Lienhypertexte"/>
          </w:rPr>
          <w:t>https://www.commercequitable.org/actualites/genre-et-filieres-agricoles-dexportation-atouts-limites-et-enseignements-du-commerce-equitable/</w:t>
        </w:r>
      </w:hyperlink>
      <w:r>
        <w:t xml:space="preserve"> </w:t>
      </w:r>
    </w:p>
    <w:p w14:paraId="7C163932" w14:textId="77777777" w:rsidR="000E0B90" w:rsidRDefault="000E0B90" w:rsidP="000E0B90">
      <w:pPr>
        <w:pStyle w:val="Paragraphedeliste"/>
        <w:numPr>
          <w:ilvl w:val="0"/>
          <w:numId w:val="22"/>
        </w:numPr>
      </w:pPr>
      <w:r>
        <w:rPr>
          <w:b/>
          <w:bCs/>
        </w:rPr>
        <w:t xml:space="preserve">Le Monde selon les femmes. </w:t>
      </w:r>
      <w:r w:rsidRPr="009769DD">
        <w:rPr>
          <w:b/>
          <w:bCs/>
          <w:i/>
          <w:iCs/>
        </w:rPr>
        <w:t>L’approche de genre dans les programmes</w:t>
      </w:r>
      <w:r w:rsidRPr="004E3413">
        <w:rPr>
          <w:b/>
          <w:bCs/>
          <w:i/>
          <w:iCs/>
        </w:rPr>
        <w:t>. Le cycle du projet</w:t>
      </w:r>
      <w:r w:rsidRPr="004E3413">
        <w:rPr>
          <w:i/>
          <w:iCs/>
        </w:rPr>
        <w:t>.</w:t>
      </w:r>
      <w:r>
        <w:t xml:space="preserve"> Aborde l’intégration de l’approche de genre dans les programmes et les projets de développement.</w:t>
      </w:r>
    </w:p>
    <w:p w14:paraId="7B9D2773" w14:textId="77777777" w:rsidR="000E0B90" w:rsidRPr="009769DD" w:rsidRDefault="000E0B90" w:rsidP="000E0B90">
      <w:pPr>
        <w:pStyle w:val="Paragraphedeliste"/>
        <w:numPr>
          <w:ilvl w:val="0"/>
          <w:numId w:val="22"/>
        </w:numPr>
      </w:pPr>
      <w:r>
        <w:rPr>
          <w:b/>
          <w:bCs/>
        </w:rPr>
        <w:t xml:space="preserve">CNCD, </w:t>
      </w:r>
      <w:r w:rsidRPr="00EA1395">
        <w:rPr>
          <w:b/>
          <w:bCs/>
          <w:i/>
          <w:iCs/>
        </w:rPr>
        <w:t>Une politique étrangère féministe ? Pourquoi et à quelles conditions</w:t>
      </w:r>
      <w:r>
        <w:rPr>
          <w:b/>
          <w:bCs/>
        </w:rPr>
        <w:t xml:space="preserve"> (2021) </w:t>
      </w:r>
      <w:hyperlink r:id="rId12" w:history="1">
        <w:r w:rsidRPr="00F429C6">
          <w:rPr>
            <w:rStyle w:val="Lienhypertexte"/>
          </w:rPr>
          <w:t>https://www.cncd.be/IMG/pdf/point_sud_20_une_politique_etrangere_feministe_pourquoi_et_a_quelles_conditions.pdf</w:t>
        </w:r>
      </w:hyperlink>
      <w:r>
        <w:rPr>
          <w:b/>
          <w:bCs/>
        </w:rPr>
        <w:t xml:space="preserve"> </w:t>
      </w:r>
    </w:p>
    <w:p w14:paraId="56FF6362" w14:textId="77777777" w:rsidR="000E0B90" w:rsidRPr="006E7FE5" w:rsidRDefault="000E0B90" w:rsidP="000E0B90">
      <w:pPr>
        <w:rPr>
          <w:b/>
          <w:bCs/>
          <w:sz w:val="28"/>
          <w:szCs w:val="28"/>
        </w:rPr>
      </w:pPr>
    </w:p>
    <w:p w14:paraId="1E948324" w14:textId="77777777" w:rsidR="000E0B90" w:rsidRPr="006E7FE5" w:rsidRDefault="000E0B90" w:rsidP="000E0B90">
      <w:pPr>
        <w:rPr>
          <w:b/>
          <w:bCs/>
          <w:sz w:val="28"/>
          <w:szCs w:val="28"/>
        </w:rPr>
      </w:pPr>
      <w:r w:rsidRPr="006E7FE5">
        <w:rPr>
          <w:b/>
          <w:bCs/>
          <w:sz w:val="28"/>
          <w:szCs w:val="28"/>
        </w:rPr>
        <w:t>FAITS ET DONNEES BELGES</w:t>
      </w:r>
    </w:p>
    <w:p w14:paraId="4277BC11" w14:textId="77777777" w:rsidR="000E0B90" w:rsidRPr="0093780A" w:rsidRDefault="000E0B90" w:rsidP="000E0B90">
      <w:r w:rsidRPr="0093780A">
        <w:rPr>
          <w:b/>
          <w:bCs/>
        </w:rPr>
        <w:t>Nous recommandons les nombreuses publications de l’Institut</w:t>
      </w:r>
      <w:r w:rsidRPr="004E3413">
        <w:rPr>
          <w:b/>
          <w:bCs/>
        </w:rPr>
        <w:t xml:space="preserve"> pour l’égalité des femmes et des hommes</w:t>
      </w:r>
      <w:r>
        <w:t xml:space="preserve"> (une quinzaine par an). </w:t>
      </w:r>
      <w:hyperlink r:id="rId13" w:history="1">
        <w:r w:rsidRPr="00F429C6">
          <w:rPr>
            <w:rStyle w:val="Lienhypertexte"/>
          </w:rPr>
          <w:t>https://igvm-iefh.belgium.be/fr</w:t>
        </w:r>
      </w:hyperlink>
      <w:r>
        <w:t xml:space="preserve"> </w:t>
      </w:r>
    </w:p>
    <w:p w14:paraId="45EC3BB4" w14:textId="77777777" w:rsidR="000E0B90" w:rsidRPr="00BB0DA3"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4EA72E" w:themeColor="accent6"/>
          <w:kern w:val="0"/>
          <w:sz w:val="24"/>
          <w:szCs w:val="24"/>
        </w:rPr>
      </w:pPr>
      <w:bookmarkStart w:id="1" w:name="_Hlk174367243"/>
      <w:r w:rsidRPr="00BB0DA3">
        <w:rPr>
          <w:rFonts w:cstheme="minorHAnsi"/>
          <w:b/>
          <w:bCs/>
          <w:color w:val="4EA72E" w:themeColor="accent6"/>
          <w:kern w:val="0"/>
          <w:sz w:val="24"/>
          <w:szCs w:val="24"/>
        </w:rPr>
        <w:lastRenderedPageBreak/>
        <w:t>Vous voulez en savoir plus sur Oxfam-Magasins du Monde, nos outils pédagogiques, supports ou actions</w:t>
      </w:r>
      <w:r>
        <w:rPr>
          <w:rFonts w:cstheme="minorHAnsi"/>
          <w:b/>
          <w:bCs/>
          <w:color w:val="4EA72E" w:themeColor="accent6"/>
          <w:kern w:val="0"/>
          <w:sz w:val="24"/>
          <w:szCs w:val="24"/>
        </w:rPr>
        <w:t> ?</w:t>
      </w:r>
    </w:p>
    <w:bookmarkEnd w:id="1"/>
    <w:p w14:paraId="12BB4F32" w14:textId="77777777" w:rsidR="000E0B90" w:rsidRPr="00AB03D6"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kern w:val="0"/>
          <w:sz w:val="30"/>
          <w:szCs w:val="30"/>
        </w:rPr>
      </w:pPr>
    </w:p>
    <w:p w14:paraId="36D9ECBC" w14:textId="77777777" w:rsidR="000E0B90"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kern w:val="0"/>
        </w:rPr>
      </w:pPr>
      <w:r w:rsidRPr="00AB03D6">
        <w:rPr>
          <w:rFonts w:cstheme="minorHAnsi"/>
          <w:kern w:val="0"/>
        </w:rPr>
        <w:t xml:space="preserve">Nous mettons à votre disposition (en prêt ou téléchargement gratuit) des dizaines d’outils pédagogiques, expositions, supports d’informations, vidéos, jeux… </w:t>
      </w:r>
      <w:r>
        <w:rPr>
          <w:rFonts w:cstheme="minorHAnsi"/>
          <w:kern w:val="0"/>
        </w:rPr>
        <w:t>à destination des enfants, des jeunes et des adultes</w:t>
      </w:r>
      <w:r w:rsidRPr="00AB03D6">
        <w:rPr>
          <w:rFonts w:cstheme="minorHAnsi"/>
          <w:kern w:val="0"/>
        </w:rPr>
        <w:t xml:space="preserve">. Vous pouvez les commander facilement sur notre plateforme : </w:t>
      </w:r>
    </w:p>
    <w:p w14:paraId="615BAB48" w14:textId="77777777" w:rsidR="000E0B90"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kern w:val="0"/>
        </w:rPr>
      </w:pPr>
    </w:p>
    <w:p w14:paraId="14C6D1D6" w14:textId="77777777" w:rsidR="000E0B90" w:rsidRPr="00BB0DA3"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7030A0"/>
          <w:kern w:val="0"/>
        </w:rPr>
      </w:pPr>
      <w:hyperlink r:id="rId14" w:history="1">
        <w:r w:rsidRPr="00EC250B">
          <w:rPr>
            <w:rStyle w:val="Lienhypertexte"/>
            <w:rFonts w:cstheme="minorHAnsi"/>
            <w:b/>
            <w:bCs/>
            <w:kern w:val="0"/>
          </w:rPr>
          <w:t>https://www.outilsoxfam.be/</w:t>
        </w:r>
      </w:hyperlink>
    </w:p>
    <w:p w14:paraId="2A6CA8B4" w14:textId="77777777" w:rsidR="000E0B90"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7030A0"/>
          <w:kern w:val="0"/>
        </w:rPr>
      </w:pPr>
    </w:p>
    <w:p w14:paraId="2590D071" w14:textId="77777777" w:rsidR="000E0B90"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kern w:val="0"/>
        </w:rPr>
      </w:pPr>
      <w:r w:rsidRPr="00AB03D6">
        <w:rPr>
          <w:rFonts w:cstheme="minorHAnsi"/>
          <w:kern w:val="0"/>
        </w:rPr>
        <w:t xml:space="preserve">N’hésitez pas à contacter le service </w:t>
      </w:r>
      <w:r>
        <w:rPr>
          <w:rFonts w:cstheme="minorHAnsi"/>
          <w:kern w:val="0"/>
        </w:rPr>
        <w:t>EduAction</w:t>
      </w:r>
      <w:r w:rsidRPr="00AB03D6">
        <w:rPr>
          <w:rFonts w:cstheme="minorHAnsi"/>
          <w:kern w:val="0"/>
        </w:rPr>
        <w:t xml:space="preserve"> pour toute demande</w:t>
      </w:r>
      <w:r>
        <w:rPr>
          <w:rFonts w:cstheme="minorHAnsi"/>
          <w:kern w:val="0"/>
        </w:rPr>
        <w:t xml:space="preserve"> liée aux jeunes</w:t>
      </w:r>
    </w:p>
    <w:p w14:paraId="3F994ABB" w14:textId="77777777" w:rsidR="000E0B90"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kern w:val="0"/>
        </w:rPr>
      </w:pPr>
    </w:p>
    <w:p w14:paraId="76D4ACF1" w14:textId="77777777" w:rsidR="000E0B90"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hyperlink r:id="rId15" w:history="1">
        <w:r w:rsidRPr="00EC250B">
          <w:rPr>
            <w:rStyle w:val="Lienhypertexte"/>
            <w:rFonts w:cstheme="minorHAnsi"/>
            <w:b/>
            <w:bCs/>
            <w:kern w:val="0"/>
          </w:rPr>
          <w:t>education@mdmoxfam.be</w:t>
        </w:r>
      </w:hyperlink>
    </w:p>
    <w:p w14:paraId="57FB7E8E" w14:textId="77777777" w:rsidR="000E0B90"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kern w:val="0"/>
        </w:rPr>
      </w:pPr>
    </w:p>
    <w:p w14:paraId="6632E1BA" w14:textId="29B5CE7F" w:rsidR="000E0B90" w:rsidRDefault="005340E3"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kern w:val="0"/>
        </w:rPr>
      </w:pPr>
      <w:r w:rsidRPr="00AB03D6">
        <w:rPr>
          <w:rFonts w:cstheme="minorHAnsi"/>
          <w:kern w:val="0"/>
        </w:rPr>
        <w:t xml:space="preserve">N’hésitez pas à contacter </w:t>
      </w:r>
      <w:r w:rsidR="000E0B90">
        <w:rPr>
          <w:rFonts w:cstheme="minorHAnsi"/>
          <w:kern w:val="0"/>
        </w:rPr>
        <w:t>le service Mouvement pour toute demande liée aux bénévoles adultes</w:t>
      </w:r>
    </w:p>
    <w:p w14:paraId="490A9C19" w14:textId="77777777" w:rsidR="000E0B90"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kern w:val="0"/>
        </w:rPr>
      </w:pPr>
    </w:p>
    <w:p w14:paraId="37134AC4" w14:textId="05613059" w:rsidR="000E0B90" w:rsidRPr="00CD051F"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7030A0"/>
          <w:kern w:val="0"/>
        </w:rPr>
      </w:pPr>
      <w:hyperlink r:id="rId16" w:history="1">
        <w:r w:rsidRPr="00CD051F">
          <w:rPr>
            <w:rStyle w:val="Lienhypertexte"/>
            <w:rFonts w:cstheme="minorHAnsi"/>
            <w:b/>
            <w:bCs/>
            <w:kern w:val="0"/>
          </w:rPr>
          <w:t>infobenevoles@mdmoxfam.be</w:t>
        </w:r>
      </w:hyperlink>
    </w:p>
    <w:p w14:paraId="7A281951" w14:textId="773C9665" w:rsidR="000E0B90"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7030A0"/>
          <w:kern w:val="0"/>
        </w:rPr>
      </w:pPr>
    </w:p>
    <w:p w14:paraId="6F6029A4" w14:textId="6A62A802" w:rsidR="000E0B90" w:rsidRDefault="00141AAC" w:rsidP="000E0B90">
      <w:pPr>
        <w:autoSpaceDE w:val="0"/>
        <w:autoSpaceDN w:val="0"/>
        <w:adjustRightInd w:val="0"/>
        <w:spacing w:line="240" w:lineRule="auto"/>
        <w:rPr>
          <w:rFonts w:cstheme="minorHAnsi"/>
          <w:kern w:val="0"/>
          <w:sz w:val="18"/>
          <w:szCs w:val="18"/>
        </w:rPr>
      </w:pPr>
      <w:r>
        <w:rPr>
          <w:noProof/>
        </w:rPr>
        <w:drawing>
          <wp:anchor distT="0" distB="0" distL="114300" distR="114300" simplePos="0" relativeHeight="251659264" behindDoc="1" locked="0" layoutInCell="1" allowOverlap="1" wp14:anchorId="4A871DE0" wp14:editId="56E6E623">
            <wp:simplePos x="0" y="0"/>
            <wp:positionH relativeFrom="margin">
              <wp:align>center</wp:align>
            </wp:positionH>
            <wp:positionV relativeFrom="paragraph">
              <wp:posOffset>6985</wp:posOffset>
            </wp:positionV>
            <wp:extent cx="2573655" cy="2573655"/>
            <wp:effectExtent l="0" t="0" r="0" b="0"/>
            <wp:wrapNone/>
            <wp:docPr id="1" name="Image 1"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logo, Police, Graphique&#10;&#10;Le contenu généré par l’IA peut êtr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3655" cy="2573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2A6419" w14:textId="77777777" w:rsidR="000E0B90" w:rsidRDefault="000E0B90" w:rsidP="000E0B90">
      <w:pPr>
        <w:autoSpaceDE w:val="0"/>
        <w:autoSpaceDN w:val="0"/>
        <w:adjustRightInd w:val="0"/>
        <w:spacing w:line="240" w:lineRule="auto"/>
        <w:rPr>
          <w:rFonts w:cstheme="minorHAnsi"/>
          <w:kern w:val="0"/>
          <w:sz w:val="18"/>
          <w:szCs w:val="18"/>
        </w:rPr>
      </w:pPr>
    </w:p>
    <w:p w14:paraId="104F061A" w14:textId="77777777" w:rsidR="000E0B90" w:rsidRDefault="000E0B90" w:rsidP="000E0B90">
      <w:pPr>
        <w:autoSpaceDE w:val="0"/>
        <w:autoSpaceDN w:val="0"/>
        <w:adjustRightInd w:val="0"/>
        <w:spacing w:line="240" w:lineRule="auto"/>
        <w:rPr>
          <w:rFonts w:cstheme="minorHAnsi"/>
          <w:kern w:val="0"/>
          <w:sz w:val="18"/>
          <w:szCs w:val="18"/>
        </w:rPr>
      </w:pPr>
    </w:p>
    <w:p w14:paraId="42A9BFF4" w14:textId="77777777" w:rsidR="000E0B90" w:rsidRDefault="000E0B90" w:rsidP="000E0B90">
      <w:pPr>
        <w:autoSpaceDE w:val="0"/>
        <w:autoSpaceDN w:val="0"/>
        <w:adjustRightInd w:val="0"/>
        <w:spacing w:line="240" w:lineRule="auto"/>
        <w:rPr>
          <w:rFonts w:cstheme="minorHAnsi"/>
          <w:kern w:val="0"/>
          <w:sz w:val="18"/>
          <w:szCs w:val="18"/>
        </w:rPr>
      </w:pPr>
    </w:p>
    <w:p w14:paraId="0535C970" w14:textId="77777777" w:rsidR="000E0B90" w:rsidRDefault="000E0B90" w:rsidP="000E0B90">
      <w:pPr>
        <w:autoSpaceDE w:val="0"/>
        <w:autoSpaceDN w:val="0"/>
        <w:adjustRightInd w:val="0"/>
        <w:spacing w:line="240" w:lineRule="auto"/>
        <w:rPr>
          <w:rFonts w:cstheme="minorHAnsi"/>
          <w:kern w:val="0"/>
          <w:sz w:val="18"/>
          <w:szCs w:val="18"/>
        </w:rPr>
      </w:pPr>
    </w:p>
    <w:p w14:paraId="7B7D8056" w14:textId="77777777" w:rsidR="000E0B90" w:rsidRDefault="000E0B90" w:rsidP="000E0B90">
      <w:pPr>
        <w:autoSpaceDE w:val="0"/>
        <w:autoSpaceDN w:val="0"/>
        <w:adjustRightInd w:val="0"/>
        <w:spacing w:line="240" w:lineRule="auto"/>
        <w:rPr>
          <w:rFonts w:cstheme="minorHAnsi"/>
          <w:kern w:val="0"/>
          <w:sz w:val="18"/>
          <w:szCs w:val="18"/>
        </w:rPr>
      </w:pPr>
    </w:p>
    <w:p w14:paraId="18B15B5B" w14:textId="77777777" w:rsidR="000E0B90" w:rsidRDefault="000E0B90" w:rsidP="000E0B90">
      <w:pPr>
        <w:autoSpaceDE w:val="0"/>
        <w:autoSpaceDN w:val="0"/>
        <w:adjustRightInd w:val="0"/>
        <w:spacing w:line="240" w:lineRule="auto"/>
        <w:rPr>
          <w:rFonts w:cstheme="minorHAnsi"/>
          <w:kern w:val="0"/>
          <w:sz w:val="18"/>
          <w:szCs w:val="18"/>
        </w:rPr>
      </w:pPr>
    </w:p>
    <w:p w14:paraId="670A6C20" w14:textId="77777777" w:rsidR="000E0B90" w:rsidRDefault="000E0B90" w:rsidP="000E0B90">
      <w:pPr>
        <w:autoSpaceDE w:val="0"/>
        <w:autoSpaceDN w:val="0"/>
        <w:adjustRightInd w:val="0"/>
        <w:spacing w:line="240" w:lineRule="auto"/>
        <w:rPr>
          <w:rFonts w:cstheme="minorHAnsi"/>
          <w:kern w:val="0"/>
          <w:sz w:val="18"/>
          <w:szCs w:val="18"/>
        </w:rPr>
      </w:pPr>
    </w:p>
    <w:p w14:paraId="15E2FF10" w14:textId="77777777" w:rsidR="000E0B90" w:rsidRDefault="000E0B90" w:rsidP="000E0B90">
      <w:pPr>
        <w:pStyle w:val="NormalWeb"/>
      </w:pPr>
    </w:p>
    <w:p w14:paraId="36DAD11F" w14:textId="77777777" w:rsidR="000E0B90" w:rsidRDefault="000E0B90" w:rsidP="000E0B90">
      <w:pPr>
        <w:autoSpaceDE w:val="0"/>
        <w:autoSpaceDN w:val="0"/>
        <w:adjustRightInd w:val="0"/>
        <w:spacing w:line="240" w:lineRule="auto"/>
        <w:rPr>
          <w:rFonts w:cstheme="minorHAnsi"/>
          <w:kern w:val="0"/>
          <w:sz w:val="18"/>
          <w:szCs w:val="18"/>
        </w:rPr>
      </w:pPr>
    </w:p>
    <w:p w14:paraId="03955B05" w14:textId="77777777" w:rsidR="000E0B90" w:rsidRPr="006402FA" w:rsidRDefault="000E0B90" w:rsidP="000E0B9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rFonts w:cstheme="minorHAnsi"/>
          <w:kern w:val="0"/>
        </w:rPr>
      </w:pPr>
      <w:r w:rsidRPr="006402FA">
        <w:rPr>
          <w:rFonts w:cstheme="minorHAnsi"/>
          <w:kern w:val="0"/>
        </w:rPr>
        <w:t>Nous tenons à remercier toutes les personnes qui ont contribué à la réalisation de cet outil.</w:t>
      </w:r>
    </w:p>
    <w:p w14:paraId="13D1909B" w14:textId="161A3F84" w:rsidR="000E0B90" w:rsidRPr="006402FA" w:rsidRDefault="000E0B90" w:rsidP="000E0B90">
      <w:pPr>
        <w:pBdr>
          <w:top w:val="single" w:sz="4" w:space="1" w:color="auto"/>
          <w:left w:val="single" w:sz="4" w:space="4" w:color="auto"/>
          <w:bottom w:val="single" w:sz="4" w:space="1" w:color="auto"/>
          <w:right w:val="single" w:sz="4" w:space="4" w:color="auto"/>
        </w:pBdr>
        <w:jc w:val="center"/>
        <w:rPr>
          <w:rFonts w:cstheme="minorHAnsi"/>
          <w:kern w:val="0"/>
        </w:rPr>
      </w:pPr>
      <w:r w:rsidRPr="006402FA">
        <w:rPr>
          <w:rFonts w:cstheme="minorHAnsi"/>
          <w:kern w:val="0"/>
        </w:rPr>
        <w:t>Création des animations « Pas le Genre de la maison</w:t>
      </w:r>
      <w:r w:rsidR="004617C3">
        <w:rPr>
          <w:rFonts w:cstheme="minorHAnsi"/>
          <w:kern w:val="0"/>
        </w:rPr>
        <w:t xml:space="preserve"> ? </w:t>
      </w:r>
      <w:r w:rsidRPr="006402FA">
        <w:rPr>
          <w:rFonts w:cstheme="minorHAnsi"/>
          <w:kern w:val="0"/>
        </w:rPr>
        <w:t>» : Claire Mathot, Simon Laffineur, Pauline Grégoire</w:t>
      </w:r>
    </w:p>
    <w:p w14:paraId="69A55037" w14:textId="77777777" w:rsidR="000E0B90" w:rsidRPr="006402FA" w:rsidRDefault="000E0B90" w:rsidP="000E0B90">
      <w:pPr>
        <w:pBdr>
          <w:top w:val="single" w:sz="4" w:space="1" w:color="auto"/>
          <w:left w:val="single" w:sz="4" w:space="4" w:color="auto"/>
          <w:bottom w:val="single" w:sz="4" w:space="1" w:color="auto"/>
          <w:right w:val="single" w:sz="4" w:space="4" w:color="auto"/>
        </w:pBdr>
        <w:jc w:val="center"/>
        <w:rPr>
          <w:rFonts w:cstheme="minorHAnsi"/>
          <w:kern w:val="0"/>
        </w:rPr>
      </w:pPr>
      <w:r w:rsidRPr="006402FA">
        <w:rPr>
          <w:rFonts w:cstheme="minorHAnsi"/>
          <w:kern w:val="0"/>
        </w:rPr>
        <w:t>Rédaction du dossier d’animation : Claire Mathot</w:t>
      </w:r>
    </w:p>
    <w:p w14:paraId="060339E2" w14:textId="77777777" w:rsidR="000E0B90" w:rsidRDefault="000E0B90" w:rsidP="000E0B90">
      <w:pPr>
        <w:pBdr>
          <w:top w:val="single" w:sz="4" w:space="1" w:color="auto"/>
          <w:left w:val="single" w:sz="4" w:space="4" w:color="auto"/>
          <w:bottom w:val="single" w:sz="4" w:space="1" w:color="auto"/>
          <w:right w:val="single" w:sz="4" w:space="4" w:color="auto"/>
        </w:pBdr>
        <w:jc w:val="center"/>
        <w:rPr>
          <w:rFonts w:cstheme="minorHAnsi"/>
          <w:kern w:val="0"/>
        </w:rPr>
      </w:pPr>
      <w:r w:rsidRPr="006402FA">
        <w:rPr>
          <w:rFonts w:cstheme="minorHAnsi"/>
          <w:kern w:val="0"/>
        </w:rPr>
        <w:t xml:space="preserve">Illustrations : </w:t>
      </w:r>
      <w:r>
        <w:rPr>
          <w:rFonts w:cstheme="minorHAnsi"/>
          <w:kern w:val="0"/>
        </w:rPr>
        <w:t>Clémence</w:t>
      </w:r>
      <w:r w:rsidRPr="006402FA">
        <w:rPr>
          <w:rFonts w:cstheme="minorHAnsi"/>
          <w:kern w:val="0"/>
        </w:rPr>
        <w:t xml:space="preserve"> Cassel</w:t>
      </w:r>
      <w:r>
        <w:rPr>
          <w:rFonts w:cstheme="minorHAnsi"/>
          <w:kern w:val="0"/>
        </w:rPr>
        <w:t>l</w:t>
      </w:r>
      <w:r w:rsidRPr="006402FA">
        <w:rPr>
          <w:rFonts w:cstheme="minorHAnsi"/>
          <w:kern w:val="0"/>
        </w:rPr>
        <w:t>s</w:t>
      </w:r>
    </w:p>
    <w:p w14:paraId="4FA79A80" w14:textId="19838B79" w:rsidR="00141AAC" w:rsidRPr="006402FA" w:rsidRDefault="00141AAC" w:rsidP="000E0B90">
      <w:pPr>
        <w:pBdr>
          <w:top w:val="single" w:sz="4" w:space="1" w:color="auto"/>
          <w:left w:val="single" w:sz="4" w:space="4" w:color="auto"/>
          <w:bottom w:val="single" w:sz="4" w:space="1" w:color="auto"/>
          <w:right w:val="single" w:sz="4" w:space="4" w:color="auto"/>
        </w:pBdr>
        <w:jc w:val="center"/>
        <w:rPr>
          <w:rFonts w:cstheme="minorHAnsi"/>
          <w:kern w:val="0"/>
        </w:rPr>
      </w:pPr>
      <w:r>
        <w:rPr>
          <w:rFonts w:cstheme="minorHAnsi"/>
          <w:kern w:val="0"/>
        </w:rPr>
        <w:t>Mise en page et impression : Lorent Fritsche, imprimerie Parmentier</w:t>
      </w:r>
    </w:p>
    <w:p w14:paraId="44D035CB" w14:textId="77777777" w:rsidR="000E0B90" w:rsidRPr="006402FA" w:rsidRDefault="000E0B90" w:rsidP="000E0B90">
      <w:pPr>
        <w:pBdr>
          <w:top w:val="single" w:sz="4" w:space="1" w:color="auto"/>
          <w:left w:val="single" w:sz="4" w:space="4" w:color="auto"/>
          <w:bottom w:val="single" w:sz="4" w:space="1" w:color="auto"/>
          <w:right w:val="single" w:sz="4" w:space="4" w:color="auto"/>
        </w:pBdr>
        <w:jc w:val="center"/>
        <w:rPr>
          <w:rFonts w:cstheme="minorHAnsi"/>
          <w:kern w:val="0"/>
          <w:lang w:val="fr-FR"/>
        </w:rPr>
      </w:pPr>
      <w:r w:rsidRPr="006402FA">
        <w:rPr>
          <w:rFonts w:cstheme="minorHAnsi"/>
          <w:kern w:val="0"/>
        </w:rPr>
        <w:t xml:space="preserve">Test et avis : Sophie Duponcheel, Julie Vandenhouten, Manon Petit, Anabelle Delonnette, </w:t>
      </w:r>
      <w:r w:rsidRPr="006402FA">
        <w:rPr>
          <w:rFonts w:cstheme="minorHAnsi"/>
          <w:kern w:val="0"/>
          <w:lang w:val="fr-FR"/>
        </w:rPr>
        <w:t xml:space="preserve">Nadine Debailleul, </w:t>
      </w:r>
      <w:r w:rsidRPr="00863BE8">
        <w:rPr>
          <w:rFonts w:cstheme="minorHAnsi"/>
          <w:kern w:val="0"/>
          <w:lang w:val="fr-FR"/>
        </w:rPr>
        <w:t>Françoise Mairesse</w:t>
      </w:r>
      <w:r w:rsidRPr="006402FA">
        <w:rPr>
          <w:rFonts w:cstheme="minorHAnsi"/>
          <w:kern w:val="0"/>
          <w:lang w:val="fr-FR"/>
        </w:rPr>
        <w:t xml:space="preserve"> et </w:t>
      </w:r>
      <w:r w:rsidRPr="00863BE8">
        <w:rPr>
          <w:rFonts w:cstheme="minorHAnsi"/>
          <w:kern w:val="0"/>
          <w:lang w:val="fr-FR"/>
        </w:rPr>
        <w:t>Cécilia Marples</w:t>
      </w:r>
    </w:p>
    <w:p w14:paraId="02AC8A69" w14:textId="77777777" w:rsidR="000E0B90" w:rsidRDefault="000E0B90" w:rsidP="000E0B90">
      <w:pPr>
        <w:rPr>
          <w:rFonts w:cstheme="minorHAnsi"/>
          <w:kern w:val="0"/>
          <w:sz w:val="18"/>
          <w:szCs w:val="18"/>
        </w:rPr>
      </w:pPr>
    </w:p>
    <w:p w14:paraId="30469392" w14:textId="3EF5F44F" w:rsidR="000E0B90" w:rsidRPr="00ED4A1A" w:rsidRDefault="000E0B90" w:rsidP="000E0B90">
      <w:pPr>
        <w:jc w:val="center"/>
        <w:rPr>
          <w:rFonts w:cstheme="minorHAnsi"/>
          <w:kern w:val="0"/>
          <w:sz w:val="18"/>
          <w:szCs w:val="18"/>
        </w:rPr>
      </w:pPr>
      <w:r>
        <w:rPr>
          <w:rFonts w:cstheme="minorHAnsi"/>
          <w:kern w:val="0"/>
          <w:sz w:val="18"/>
          <w:szCs w:val="18"/>
        </w:rPr>
        <w:t>Édit</w:t>
      </w:r>
      <w:r w:rsidR="00266B13">
        <w:rPr>
          <w:rFonts w:cstheme="minorHAnsi"/>
          <w:kern w:val="0"/>
          <w:sz w:val="18"/>
          <w:szCs w:val="18"/>
        </w:rPr>
        <w:t>eur responsable : Emmanuel Bawin</w:t>
      </w:r>
      <w:r>
        <w:rPr>
          <w:rFonts w:cstheme="minorHAnsi"/>
          <w:kern w:val="0"/>
          <w:sz w:val="18"/>
          <w:szCs w:val="18"/>
        </w:rPr>
        <w:t xml:space="preserve"> – Rue Provinciale 285 – 1301 Bierges</w:t>
      </w:r>
    </w:p>
    <w:p w14:paraId="034692B6" w14:textId="7CAA5B47" w:rsidR="000E0B90" w:rsidRPr="000E0B90" w:rsidRDefault="00C64064" w:rsidP="000E0B90">
      <w:pPr>
        <w:autoSpaceDE w:val="0"/>
        <w:autoSpaceDN w:val="0"/>
        <w:adjustRightInd w:val="0"/>
        <w:spacing w:after="0"/>
        <w:jc w:val="center"/>
        <w:rPr>
          <w:rFonts w:cstheme="minorHAnsi"/>
          <w:color w:val="7030A0"/>
        </w:rPr>
      </w:pPr>
      <w:r>
        <w:rPr>
          <w:noProof/>
        </w:rPr>
        <w:drawing>
          <wp:anchor distT="0" distB="0" distL="114300" distR="114300" simplePos="0" relativeHeight="251660288" behindDoc="0" locked="0" layoutInCell="1" allowOverlap="1" wp14:anchorId="53E7A748" wp14:editId="4DBC7C0F">
            <wp:simplePos x="0" y="0"/>
            <wp:positionH relativeFrom="column">
              <wp:posOffset>3449955</wp:posOffset>
            </wp:positionH>
            <wp:positionV relativeFrom="paragraph">
              <wp:posOffset>109220</wp:posOffset>
            </wp:positionV>
            <wp:extent cx="1461135" cy="508000"/>
            <wp:effectExtent l="0" t="0" r="5715" b="6350"/>
            <wp:wrapSquare wrapText="bothSides"/>
            <wp:docPr id="174077337"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337" name="Image 1" descr="Une image contenant texte, Police, logo, Graphique&#10;&#10;Le contenu généré par l’IA peut êtr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113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B90">
        <w:rPr>
          <w:rFonts w:cstheme="minorHAnsi"/>
          <w:color w:val="7030A0"/>
          <w:kern w:val="0"/>
        </w:rPr>
        <w:br/>
      </w:r>
      <w:r w:rsidR="000E0B90" w:rsidRPr="00827867">
        <w:rPr>
          <w:rFonts w:cstheme="minorHAnsi"/>
          <w:noProof/>
          <w:color w:val="7030A0"/>
        </w:rPr>
        <w:drawing>
          <wp:inline distT="0" distB="0" distL="0" distR="0" wp14:anchorId="44AF0689" wp14:editId="28C47DFA">
            <wp:extent cx="1543050" cy="362070"/>
            <wp:effectExtent l="0" t="0" r="0" b="0"/>
            <wp:docPr id="1987476249"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76249" name="Image 3" descr="Une image contenant texte, Police, logo, Graphique&#10;&#10;Description générée automatiquemen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2962" cy="371435"/>
                    </a:xfrm>
                    <a:prstGeom prst="rect">
                      <a:avLst/>
                    </a:prstGeom>
                    <a:noFill/>
                    <a:ln>
                      <a:noFill/>
                    </a:ln>
                  </pic:spPr>
                </pic:pic>
              </a:graphicData>
            </a:graphic>
          </wp:inline>
        </w:drawing>
      </w:r>
    </w:p>
    <w:sectPr w:rsidR="000E0B90" w:rsidRPr="000E0B90">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DBA3" w14:textId="77777777" w:rsidR="000E4367" w:rsidRDefault="000E4367" w:rsidP="007B0A70">
      <w:pPr>
        <w:spacing w:after="0" w:line="240" w:lineRule="auto"/>
      </w:pPr>
      <w:r>
        <w:separator/>
      </w:r>
    </w:p>
  </w:endnote>
  <w:endnote w:type="continuationSeparator" w:id="0">
    <w:p w14:paraId="290A644E" w14:textId="77777777" w:rsidR="000E4367" w:rsidRDefault="000E4367" w:rsidP="007B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CA8F" w14:textId="77777777" w:rsidR="000E4367" w:rsidRDefault="000E4367" w:rsidP="007B0A70">
      <w:pPr>
        <w:spacing w:after="0" w:line="240" w:lineRule="auto"/>
      </w:pPr>
      <w:r>
        <w:separator/>
      </w:r>
    </w:p>
  </w:footnote>
  <w:footnote w:type="continuationSeparator" w:id="0">
    <w:p w14:paraId="26BCF162" w14:textId="77777777" w:rsidR="000E4367" w:rsidRDefault="000E4367" w:rsidP="007B0A70">
      <w:pPr>
        <w:spacing w:after="0" w:line="240" w:lineRule="auto"/>
      </w:pPr>
      <w:r>
        <w:continuationSeparator/>
      </w:r>
    </w:p>
  </w:footnote>
  <w:footnote w:id="1">
    <w:p w14:paraId="5C923239" w14:textId="77777777" w:rsidR="007B0A70" w:rsidRPr="00E3717B" w:rsidRDefault="007B0A70" w:rsidP="007B0A70">
      <w:pPr>
        <w:pStyle w:val="Notedebasdepage"/>
        <w:rPr>
          <w:lang w:val="fr-FR"/>
        </w:rPr>
      </w:pPr>
      <w:r>
        <w:rPr>
          <w:rStyle w:val="Appelnotedebasdep"/>
        </w:rPr>
        <w:footnoteRef/>
      </w:r>
      <w:r>
        <w:t xml:space="preserve"> </w:t>
      </w:r>
      <w:r w:rsidRPr="00E3717B">
        <w:rPr>
          <w:lang w:val="fr-FR"/>
        </w:rPr>
        <w:t>C’est à dire</w:t>
      </w:r>
      <w:r>
        <w:rPr>
          <w:lang w:val="fr-FR"/>
        </w:rPr>
        <w:t xml:space="preserve"> : ancrée </w:t>
      </w:r>
      <w:r w:rsidRPr="00E3717B">
        <w:rPr>
          <w:lang w:val="fr-FR"/>
        </w:rPr>
        <w:t xml:space="preserve">dans un système qui </w:t>
      </w:r>
      <w:r>
        <w:rPr>
          <w:lang w:val="fr-FR"/>
        </w:rPr>
        <w:t>entretient les différences et les discriminations</w:t>
      </w:r>
      <w:r w:rsidRPr="00E3717B">
        <w:rPr>
          <w:lang w:val="fr-FR"/>
        </w:rPr>
        <w:t>, à tous les niveaux</w:t>
      </w:r>
      <w:r>
        <w:rPr>
          <w:lang w:val="fr-FR"/>
        </w:rPr>
        <w:t xml:space="preserve"> : </w:t>
      </w:r>
      <w:r w:rsidRPr="00E3717B">
        <w:rPr>
          <w:lang w:val="fr-FR"/>
        </w:rPr>
        <w:t>législatif, judiciaire, sociétal, éducation</w:t>
      </w:r>
      <w:r>
        <w:rPr>
          <w:lang w:val="fr-FR"/>
        </w:rPr>
        <w:t>nel</w:t>
      </w:r>
      <w:r w:rsidRPr="00E3717B">
        <w:rPr>
          <w:lang w:val="fr-FR"/>
        </w:rPr>
        <w:t>, comportemental</w:t>
      </w:r>
      <w:r>
        <w:rPr>
          <w:lang w:val="fr-FR"/>
        </w:rPr>
        <w:t>, etc.</w:t>
      </w:r>
    </w:p>
  </w:footnote>
  <w:footnote w:id="2">
    <w:p w14:paraId="2957D0CB" w14:textId="0A598CE4" w:rsidR="007B0A70" w:rsidRPr="0089473E" w:rsidRDefault="007B0A70" w:rsidP="007B0A70">
      <w:pPr>
        <w:pStyle w:val="Notedebasdepage"/>
        <w:rPr>
          <w:lang w:val="fr-FR"/>
        </w:rPr>
      </w:pPr>
      <w:r>
        <w:rPr>
          <w:rStyle w:val="Appelnotedebasdep"/>
        </w:rPr>
        <w:footnoteRef/>
      </w:r>
      <w:r>
        <w:t xml:space="preserve"> </w:t>
      </w:r>
      <w:r>
        <w:rPr>
          <w:lang w:val="fr-FR"/>
        </w:rPr>
        <w:t xml:space="preserve">Entre autres : comme dit dans l’introduction, nos opportunités dans la vie sont également liées à notre </w:t>
      </w:r>
      <w:r w:rsidR="00266B13">
        <w:rPr>
          <w:lang w:val="fr-FR"/>
        </w:rPr>
        <w:t>couleur de peau</w:t>
      </w:r>
      <w:r>
        <w:rPr>
          <w:lang w:val="fr-FR"/>
        </w:rPr>
        <w:t>, notre âge, le fait d’être porteur</w:t>
      </w:r>
      <w:r w:rsidRPr="002B4633">
        <w:rPr>
          <w:b/>
          <w:bCs/>
        </w:rPr>
        <w:t>·</w:t>
      </w:r>
      <w:r>
        <w:rPr>
          <w:lang w:val="fr-FR"/>
        </w:rPr>
        <w:t>se d’un handicap ou pas, etc. Mais nous ne nous attardons pas sur ces problématiques dans le cadre de cet outil.</w:t>
      </w:r>
    </w:p>
  </w:footnote>
  <w:footnote w:id="3">
    <w:p w14:paraId="360FBACE" w14:textId="77777777" w:rsidR="007B0A70" w:rsidRPr="00DE0054" w:rsidRDefault="007B0A70" w:rsidP="007B0A70">
      <w:pPr>
        <w:pStyle w:val="Notedebasdepage"/>
        <w:jc w:val="both"/>
        <w:rPr>
          <w:lang w:val="fr-FR"/>
        </w:rPr>
      </w:pPr>
      <w:r>
        <w:rPr>
          <w:rStyle w:val="Appelnotedebasdep"/>
        </w:rPr>
        <w:footnoteRef/>
      </w:r>
      <w:r>
        <w:t xml:space="preserve"> La thématique des « stéréotypes, préjugés et discrimination » fait l’objet de cours entiers en psychologie. Pour cette thématique, nous recommandons deux références dans la bibliographie, en fin de dossier.</w:t>
      </w:r>
    </w:p>
  </w:footnote>
  <w:footnote w:id="4">
    <w:p w14:paraId="147E4548" w14:textId="77777777" w:rsidR="007B0A70" w:rsidRPr="009D6097" w:rsidRDefault="007B0A70" w:rsidP="007B0A70">
      <w:pPr>
        <w:pStyle w:val="Notedebasdepage"/>
        <w:rPr>
          <w:lang w:val="fr-FR"/>
        </w:rPr>
      </w:pPr>
      <w:r>
        <w:rPr>
          <w:rStyle w:val="Appelnotedebasdep"/>
        </w:rPr>
        <w:footnoteRef/>
      </w:r>
      <w:r>
        <w:t xml:space="preserve"> </w:t>
      </w:r>
      <w:r>
        <w:rPr>
          <w:lang w:val="fr-FR"/>
        </w:rPr>
        <w:t>Pour un regard à la fois détaillé et synthétique sur cette thématique, voir les publications du Monde selon les Femmes « Les essentiels du genre ».</w:t>
      </w:r>
    </w:p>
  </w:footnote>
  <w:footnote w:id="5">
    <w:p w14:paraId="4B34A9D5" w14:textId="77777777" w:rsidR="007B0A70" w:rsidRPr="00A167DC" w:rsidRDefault="007B0A70" w:rsidP="007B0A70">
      <w:pPr>
        <w:jc w:val="both"/>
        <w:rPr>
          <w:sz w:val="20"/>
          <w:szCs w:val="20"/>
        </w:rPr>
      </w:pPr>
      <w:r w:rsidRPr="00A167DC">
        <w:rPr>
          <w:rStyle w:val="Appelnotedebasdep"/>
          <w:sz w:val="20"/>
          <w:szCs w:val="20"/>
        </w:rPr>
        <w:footnoteRef/>
      </w:r>
      <w:r w:rsidRPr="00A167DC">
        <w:rPr>
          <w:sz w:val="20"/>
          <w:szCs w:val="20"/>
        </w:rPr>
        <w:t xml:space="preserve"> </w:t>
      </w:r>
      <w:r w:rsidRPr="00A167DC">
        <w:rPr>
          <w:sz w:val="20"/>
          <w:szCs w:val="20"/>
          <w:lang w:val="fr-FR"/>
        </w:rPr>
        <w:t xml:space="preserve">Pour cet exemple, lire : </w:t>
      </w:r>
      <w:hyperlink r:id="rId1" w:history="1">
        <w:r w:rsidRPr="00A167DC">
          <w:rPr>
            <w:rStyle w:val="Lienhypertexte"/>
            <w:sz w:val="20"/>
            <w:szCs w:val="20"/>
          </w:rPr>
          <w:t>https://www.bbc.com/afrique/articles/cq5jn5qeq5zo</w:t>
        </w:r>
      </w:hyperlink>
      <w:r w:rsidRPr="00A167DC">
        <w:rPr>
          <w:sz w:val="20"/>
          <w:szCs w:val="20"/>
        </w:rPr>
        <w:t xml:space="preserve"> </w:t>
      </w:r>
    </w:p>
  </w:footnote>
  <w:footnote w:id="6">
    <w:p w14:paraId="58077C38" w14:textId="77777777" w:rsidR="0075112E" w:rsidRPr="00CA4F28" w:rsidRDefault="0075112E" w:rsidP="0075112E">
      <w:pPr>
        <w:pStyle w:val="Notedebasdepage"/>
        <w:rPr>
          <w:lang w:val="fr-FR"/>
        </w:rPr>
      </w:pPr>
      <w:r>
        <w:rPr>
          <w:rStyle w:val="Appelnotedebasdep"/>
        </w:rPr>
        <w:footnoteRef/>
      </w:r>
      <w:r>
        <w:t xml:space="preserve"> </w:t>
      </w:r>
      <w:r>
        <w:rPr>
          <w:lang w:val="fr-FR"/>
        </w:rPr>
        <w:t>L’ensemble de cette animation a été inspirée par le module de formation en ligne « Gender and power » proposé par Oxfam UK.</w:t>
      </w:r>
    </w:p>
  </w:footnote>
  <w:footnote w:id="7">
    <w:p w14:paraId="425D4EFB" w14:textId="77777777" w:rsidR="0041786F" w:rsidRPr="007C546F" w:rsidRDefault="0041786F" w:rsidP="0041786F">
      <w:pPr>
        <w:pStyle w:val="Notedebasdepage"/>
        <w:jc w:val="both"/>
      </w:pPr>
      <w:r>
        <w:rPr>
          <w:rStyle w:val="Appelnotedebasdep"/>
        </w:rPr>
        <w:footnoteRef/>
      </w:r>
      <w:r>
        <w:t xml:space="preserve"> Encore une fois, d’autres discriminations peuvent exister : </w:t>
      </w:r>
      <w:r w:rsidRPr="00C5319F">
        <w:rPr>
          <w:lang w:val="fr-FR"/>
        </w:rPr>
        <w:t>si l’on n’est pas blanc</w:t>
      </w:r>
      <w:r w:rsidRPr="00F00604">
        <w:t>·</w:t>
      </w:r>
      <w:r w:rsidRPr="00C5319F">
        <w:rPr>
          <w:lang w:val="fr-FR"/>
        </w:rPr>
        <w:t>he de peau (racisme), si l’on vit avec un handicap (validisme), au fur et à mesure que l’on vieillit (âgisme), etc. Ces problématiques peuvent être étudiées séparément, ou étudiées de façon « </w:t>
      </w:r>
      <w:r>
        <w:rPr>
          <w:lang w:val="fr-FR"/>
        </w:rPr>
        <w:t>commune</w:t>
      </w:r>
      <w:r w:rsidRPr="00C5319F">
        <w:rPr>
          <w:lang w:val="fr-FR"/>
        </w:rPr>
        <w:t xml:space="preserve"> », c’est ce qu’on appelle « l’intersectionnalité ». Nous n’abordons pas directement ces questions dans cet outil pédagogique, </w:t>
      </w:r>
      <w:r>
        <w:rPr>
          <w:lang w:val="fr-FR"/>
        </w:rPr>
        <w:t>mais ce concept permet d’aller plus loin dans l’analyse des discriminations vécues par certaines personnes.</w:t>
      </w:r>
    </w:p>
  </w:footnote>
  <w:footnote w:id="8">
    <w:p w14:paraId="6DA0D971" w14:textId="34621601" w:rsidR="00A222C9" w:rsidRPr="00A222C9" w:rsidRDefault="00A222C9" w:rsidP="00A222C9">
      <w:pPr>
        <w:pStyle w:val="Notedebasdepage"/>
        <w:jc w:val="both"/>
        <w:rPr>
          <w:lang w:val="fr-FR"/>
        </w:rPr>
      </w:pPr>
      <w:r>
        <w:rPr>
          <w:rStyle w:val="Appelnotedebasdep"/>
        </w:rPr>
        <w:footnoteRef/>
      </w:r>
      <w:r>
        <w:t xml:space="preserve"> </w:t>
      </w:r>
      <w:r>
        <w:rPr>
          <w:lang w:val="fr-FR"/>
        </w:rPr>
        <w:t>Définition du harcèlement sexuel : « </w:t>
      </w:r>
      <w:r w:rsidRPr="00A222C9">
        <w:t>le fait d’imposer à une personne, de façon répétée, des propos ou comportements à connotation sexuelle ou sexiste qui, soit portent atteinte à sa dignité en raison de leur caractère dégradant ou humiliant, soit créent à son encontre une situation intimidante, hostile ou offensante</w:t>
      </w:r>
      <w:r>
        <w:t> ».</w:t>
      </w:r>
    </w:p>
  </w:footnote>
  <w:footnote w:id="9">
    <w:p w14:paraId="0CA5F73E" w14:textId="77777777" w:rsidR="0075112E" w:rsidRPr="00A37B55" w:rsidRDefault="0075112E" w:rsidP="0075112E">
      <w:pPr>
        <w:pStyle w:val="Notedebasdepage"/>
        <w:rPr>
          <w:lang w:val="fr-FR"/>
        </w:rPr>
      </w:pPr>
      <w:r>
        <w:rPr>
          <w:rStyle w:val="Appelnotedebasdep"/>
        </w:rPr>
        <w:footnoteRef/>
      </w:r>
      <w:r>
        <w:t xml:space="preserve"> </w:t>
      </w:r>
      <w:hyperlink r:id="rId2" w:history="1">
        <w:r w:rsidRPr="00C01D85">
          <w:rPr>
            <w:rStyle w:val="Lienhypertexte"/>
          </w:rPr>
          <w:t>https://www.iweps.be/wp-content/uploads/2024/04/RS-HS-GBV-FR.pdf</w:t>
        </w:r>
      </w:hyperlink>
      <w:r>
        <w:t xml:space="preserve"> </w:t>
      </w:r>
    </w:p>
  </w:footnote>
  <w:footnote w:id="10">
    <w:p w14:paraId="560AAB96" w14:textId="77777777" w:rsidR="0075112E" w:rsidRPr="00C53EBC" w:rsidRDefault="0075112E" w:rsidP="0075112E">
      <w:pPr>
        <w:pStyle w:val="Notedebasdepage"/>
        <w:rPr>
          <w:lang w:val="fr-FR"/>
        </w:rPr>
      </w:pPr>
      <w:r w:rsidRPr="00936E91">
        <w:rPr>
          <w:rStyle w:val="Appelnotedebasdep"/>
          <w:color w:val="000000" w:themeColor="text1"/>
        </w:rPr>
        <w:footnoteRef/>
      </w:r>
      <w:r w:rsidRPr="00936E91">
        <w:rPr>
          <w:color w:val="000000" w:themeColor="text1"/>
        </w:rPr>
        <w:t xml:space="preserve"> </w:t>
      </w:r>
      <w:r w:rsidRPr="00DB0065">
        <w:rPr>
          <w:color w:val="000000" w:themeColor="text1"/>
          <w:lang w:val="fr-FR"/>
        </w:rPr>
        <w:t>Pour plus d’informations sur la thématique de l’émancipation des femmes dans l’agriculture, lire les publications et se former avec Commerce équitable France.</w:t>
      </w:r>
    </w:p>
  </w:footnote>
  <w:footnote w:id="11">
    <w:p w14:paraId="1938664F" w14:textId="77777777" w:rsidR="000E0B90" w:rsidRPr="00AB318D" w:rsidRDefault="000E0B90" w:rsidP="000E0B90">
      <w:pPr>
        <w:pStyle w:val="Notedebasdepage"/>
        <w:rPr>
          <w:lang w:val="fr-FR"/>
        </w:rPr>
      </w:pPr>
      <w:r>
        <w:rPr>
          <w:rStyle w:val="Appelnotedebasdep"/>
        </w:rPr>
        <w:footnoteRef/>
      </w:r>
      <w:r>
        <w:t xml:space="preserve"> Alors qu’en Belgique, en 2020, on était proche du 50-50 pour les médecins femmes et hommes. </w:t>
      </w:r>
      <w:hyperlink r:id="rId3" w:history="1">
        <w:r w:rsidRPr="001A508C">
          <w:rPr>
            <w:rStyle w:val="Lienhypertexte"/>
          </w:rPr>
          <w:t>https://statbel.fgov.be/fr/themes/datalab/personnel-des-soins-de-sante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37C2" w14:textId="65369B93" w:rsidR="00AE7F3D" w:rsidRPr="00AE7F3D" w:rsidRDefault="00AE7F3D">
    <w:pPr>
      <w:pStyle w:val="En-tte"/>
      <w:rPr>
        <w:lang w:val="fr-FR"/>
      </w:rPr>
    </w:pPr>
    <w:r>
      <w:rPr>
        <w:lang w:val="fr-FR"/>
      </w:rPr>
      <w:t>Oxfam-Magasins du Monde</w:t>
    </w:r>
    <w:r>
      <w:rPr>
        <w:lang w:val="fr-FR"/>
      </w:rPr>
      <w:tab/>
    </w:r>
    <w:r>
      <w:rPr>
        <w:lang w:val="fr-FR"/>
      </w:rPr>
      <w:tab/>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5FF"/>
    <w:multiLevelType w:val="hybridMultilevel"/>
    <w:tmpl w:val="35A0BF3C"/>
    <w:lvl w:ilvl="0" w:tplc="1D466AAE">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290E4A"/>
    <w:multiLevelType w:val="hybridMultilevel"/>
    <w:tmpl w:val="9A7AB554"/>
    <w:lvl w:ilvl="0" w:tplc="4AF057D2">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BD77767"/>
    <w:multiLevelType w:val="hybridMultilevel"/>
    <w:tmpl w:val="C7E069EA"/>
    <w:lvl w:ilvl="0" w:tplc="B74AFF10">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0DCE3E99"/>
    <w:multiLevelType w:val="hybridMultilevel"/>
    <w:tmpl w:val="B162AC58"/>
    <w:lvl w:ilvl="0" w:tplc="C72A24B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1353118A"/>
    <w:multiLevelType w:val="hybridMultilevel"/>
    <w:tmpl w:val="6AC810A6"/>
    <w:lvl w:ilvl="0" w:tplc="ACEAF8AC">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7E00E9"/>
    <w:multiLevelType w:val="hybridMultilevel"/>
    <w:tmpl w:val="CFBAB586"/>
    <w:lvl w:ilvl="0" w:tplc="2340CF00">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15:restartNumberingAfterBreak="0">
    <w:nsid w:val="1D0F083C"/>
    <w:multiLevelType w:val="hybridMultilevel"/>
    <w:tmpl w:val="5D1209FC"/>
    <w:lvl w:ilvl="0" w:tplc="CA78FA6A">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D7C4474"/>
    <w:multiLevelType w:val="hybridMultilevel"/>
    <w:tmpl w:val="18E8F30C"/>
    <w:lvl w:ilvl="0" w:tplc="C1B6FB80">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1E3D47DA"/>
    <w:multiLevelType w:val="hybridMultilevel"/>
    <w:tmpl w:val="38F691D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2BD7417"/>
    <w:multiLevelType w:val="hybridMultilevel"/>
    <w:tmpl w:val="1884CDF4"/>
    <w:lvl w:ilvl="0" w:tplc="27486932">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27ED6B08"/>
    <w:multiLevelType w:val="hybridMultilevel"/>
    <w:tmpl w:val="BD88BEC8"/>
    <w:lvl w:ilvl="0" w:tplc="7F78B10C">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15:restartNumberingAfterBreak="0">
    <w:nsid w:val="29764C29"/>
    <w:multiLevelType w:val="hybridMultilevel"/>
    <w:tmpl w:val="751672E6"/>
    <w:lvl w:ilvl="0" w:tplc="080C000F">
      <w:start w:val="1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DFC5302"/>
    <w:multiLevelType w:val="hybridMultilevel"/>
    <w:tmpl w:val="01C2E006"/>
    <w:lvl w:ilvl="0" w:tplc="080C000F">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169412E"/>
    <w:multiLevelType w:val="hybridMultilevel"/>
    <w:tmpl w:val="8C4CD7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34E01F9"/>
    <w:multiLevelType w:val="hybridMultilevel"/>
    <w:tmpl w:val="C868CE82"/>
    <w:lvl w:ilvl="0" w:tplc="080C000F">
      <w:start w:val="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5554056"/>
    <w:multiLevelType w:val="hybridMultilevel"/>
    <w:tmpl w:val="E1C6E9AE"/>
    <w:lvl w:ilvl="0" w:tplc="080C000F">
      <w:start w:val="1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6A052B9"/>
    <w:multiLevelType w:val="hybridMultilevel"/>
    <w:tmpl w:val="0CACA608"/>
    <w:lvl w:ilvl="0" w:tplc="080C000F">
      <w:start w:val="22"/>
      <w:numFmt w:val="decimal"/>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6DD019A"/>
    <w:multiLevelType w:val="hybridMultilevel"/>
    <w:tmpl w:val="CFAC8032"/>
    <w:lvl w:ilvl="0" w:tplc="CFF2FC90">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F0B4CA5"/>
    <w:multiLevelType w:val="hybridMultilevel"/>
    <w:tmpl w:val="DB1C733E"/>
    <w:lvl w:ilvl="0" w:tplc="A6F0F0A6">
      <w:start w:val="4"/>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9" w15:restartNumberingAfterBreak="0">
    <w:nsid w:val="41743F36"/>
    <w:multiLevelType w:val="hybridMultilevel"/>
    <w:tmpl w:val="B2061926"/>
    <w:lvl w:ilvl="0" w:tplc="887A1DCE">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5FF1DCA"/>
    <w:multiLevelType w:val="hybridMultilevel"/>
    <w:tmpl w:val="89A643D0"/>
    <w:lvl w:ilvl="0" w:tplc="8EBC4A86">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AF60A53"/>
    <w:multiLevelType w:val="hybridMultilevel"/>
    <w:tmpl w:val="44FAABE2"/>
    <w:lvl w:ilvl="0" w:tplc="463033BC">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2" w15:restartNumberingAfterBreak="0">
    <w:nsid w:val="4D3F3189"/>
    <w:multiLevelType w:val="hybridMultilevel"/>
    <w:tmpl w:val="147C5AA4"/>
    <w:lvl w:ilvl="0" w:tplc="202EFC34">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3" w15:restartNumberingAfterBreak="0">
    <w:nsid w:val="50B85E9C"/>
    <w:multiLevelType w:val="hybridMultilevel"/>
    <w:tmpl w:val="52E6A796"/>
    <w:lvl w:ilvl="0" w:tplc="080C000F">
      <w:start w:val="18"/>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3081AEB"/>
    <w:multiLevelType w:val="hybridMultilevel"/>
    <w:tmpl w:val="1ECCDB40"/>
    <w:lvl w:ilvl="0" w:tplc="1E28327C">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7C32479"/>
    <w:multiLevelType w:val="hybridMultilevel"/>
    <w:tmpl w:val="AF6653AC"/>
    <w:lvl w:ilvl="0" w:tplc="E85482E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D123C8D"/>
    <w:multiLevelType w:val="hybridMultilevel"/>
    <w:tmpl w:val="E7E6ECB8"/>
    <w:lvl w:ilvl="0" w:tplc="461E7E96">
      <w:numFmt w:val="bullet"/>
      <w:lvlText w:val="-"/>
      <w:lvlJc w:val="left"/>
      <w:pPr>
        <w:ind w:left="720" w:hanging="360"/>
      </w:pPr>
      <w:rPr>
        <w:rFonts w:ascii="Aptos" w:eastAsiaTheme="minorHAnsi" w:hAnsi="Aptos" w:cstheme="minorBidi"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B211336"/>
    <w:multiLevelType w:val="hybridMultilevel"/>
    <w:tmpl w:val="A5C609D2"/>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B6A0F7E"/>
    <w:multiLevelType w:val="hybridMultilevel"/>
    <w:tmpl w:val="8A428F9E"/>
    <w:lvl w:ilvl="0" w:tplc="3DF694B0">
      <w:start w:val="9"/>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34F79ED"/>
    <w:multiLevelType w:val="hybridMultilevel"/>
    <w:tmpl w:val="891EDEC8"/>
    <w:lvl w:ilvl="0" w:tplc="EAF0941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CD952CE"/>
    <w:multiLevelType w:val="hybridMultilevel"/>
    <w:tmpl w:val="57BC3D4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D43365F"/>
    <w:multiLevelType w:val="hybridMultilevel"/>
    <w:tmpl w:val="4B42AD4E"/>
    <w:lvl w:ilvl="0" w:tplc="DAB87F98">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1816950864">
    <w:abstractNumId w:val="6"/>
  </w:num>
  <w:num w:numId="2" w16cid:durableId="1652560360">
    <w:abstractNumId w:val="8"/>
  </w:num>
  <w:num w:numId="3" w16cid:durableId="1045830526">
    <w:abstractNumId w:val="4"/>
  </w:num>
  <w:num w:numId="4" w16cid:durableId="932008055">
    <w:abstractNumId w:val="30"/>
  </w:num>
  <w:num w:numId="5" w16cid:durableId="767972215">
    <w:abstractNumId w:val="19"/>
  </w:num>
  <w:num w:numId="6" w16cid:durableId="428434456">
    <w:abstractNumId w:val="20"/>
  </w:num>
  <w:num w:numId="7" w16cid:durableId="1051080030">
    <w:abstractNumId w:val="24"/>
  </w:num>
  <w:num w:numId="8" w16cid:durableId="264312542">
    <w:abstractNumId w:val="17"/>
  </w:num>
  <w:num w:numId="9" w16cid:durableId="5910531">
    <w:abstractNumId w:val="26"/>
  </w:num>
  <w:num w:numId="10" w16cid:durableId="287862579">
    <w:abstractNumId w:val="13"/>
  </w:num>
  <w:num w:numId="11" w16cid:durableId="350957409">
    <w:abstractNumId w:val="2"/>
  </w:num>
  <w:num w:numId="12" w16cid:durableId="1302807959">
    <w:abstractNumId w:val="31"/>
  </w:num>
  <w:num w:numId="13" w16cid:durableId="1130855173">
    <w:abstractNumId w:val="10"/>
  </w:num>
  <w:num w:numId="14" w16cid:durableId="808787520">
    <w:abstractNumId w:val="21"/>
  </w:num>
  <w:num w:numId="15" w16cid:durableId="901520077">
    <w:abstractNumId w:val="7"/>
  </w:num>
  <w:num w:numId="16" w16cid:durableId="899902216">
    <w:abstractNumId w:val="3"/>
  </w:num>
  <w:num w:numId="17" w16cid:durableId="1898281034">
    <w:abstractNumId w:val="22"/>
  </w:num>
  <w:num w:numId="18" w16cid:durableId="10499185">
    <w:abstractNumId w:val="9"/>
  </w:num>
  <w:num w:numId="19" w16cid:durableId="474838130">
    <w:abstractNumId w:val="5"/>
  </w:num>
  <w:num w:numId="20" w16cid:durableId="536090459">
    <w:abstractNumId w:val="1"/>
  </w:num>
  <w:num w:numId="21" w16cid:durableId="1392732891">
    <w:abstractNumId w:val="28"/>
  </w:num>
  <w:num w:numId="22" w16cid:durableId="313528067">
    <w:abstractNumId w:val="0"/>
  </w:num>
  <w:num w:numId="23" w16cid:durableId="2042782551">
    <w:abstractNumId w:val="29"/>
  </w:num>
  <w:num w:numId="24" w16cid:durableId="1392340102">
    <w:abstractNumId w:val="25"/>
  </w:num>
  <w:num w:numId="25" w16cid:durableId="1599753019">
    <w:abstractNumId w:val="18"/>
  </w:num>
  <w:num w:numId="26" w16cid:durableId="1701852917">
    <w:abstractNumId w:val="12"/>
  </w:num>
  <w:num w:numId="27" w16cid:durableId="2014255283">
    <w:abstractNumId w:val="27"/>
  </w:num>
  <w:num w:numId="28" w16cid:durableId="1246381332">
    <w:abstractNumId w:val="14"/>
  </w:num>
  <w:num w:numId="29" w16cid:durableId="1733194005">
    <w:abstractNumId w:val="15"/>
  </w:num>
  <w:num w:numId="30" w16cid:durableId="986939198">
    <w:abstractNumId w:val="11"/>
  </w:num>
  <w:num w:numId="31" w16cid:durableId="1546484231">
    <w:abstractNumId w:val="23"/>
  </w:num>
  <w:num w:numId="32" w16cid:durableId="757912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53"/>
    <w:rsid w:val="00004337"/>
    <w:rsid w:val="00010868"/>
    <w:rsid w:val="00026945"/>
    <w:rsid w:val="00027702"/>
    <w:rsid w:val="0005122E"/>
    <w:rsid w:val="00057BD4"/>
    <w:rsid w:val="00066F48"/>
    <w:rsid w:val="000776A0"/>
    <w:rsid w:val="00091C30"/>
    <w:rsid w:val="000C5E9D"/>
    <w:rsid w:val="000C7E8A"/>
    <w:rsid w:val="000E0B90"/>
    <w:rsid w:val="000E4367"/>
    <w:rsid w:val="000E604E"/>
    <w:rsid w:val="000F7345"/>
    <w:rsid w:val="001008ED"/>
    <w:rsid w:val="00104553"/>
    <w:rsid w:val="00106A20"/>
    <w:rsid w:val="0012079D"/>
    <w:rsid w:val="00141AAC"/>
    <w:rsid w:val="001449F2"/>
    <w:rsid w:val="00167E6C"/>
    <w:rsid w:val="00182F20"/>
    <w:rsid w:val="001E3E3B"/>
    <w:rsid w:val="001E6E0C"/>
    <w:rsid w:val="00205466"/>
    <w:rsid w:val="00266B13"/>
    <w:rsid w:val="002B43EA"/>
    <w:rsid w:val="002B542F"/>
    <w:rsid w:val="002D4AB2"/>
    <w:rsid w:val="002F0B6F"/>
    <w:rsid w:val="003058B0"/>
    <w:rsid w:val="0032193C"/>
    <w:rsid w:val="00322542"/>
    <w:rsid w:val="003538CF"/>
    <w:rsid w:val="003660D1"/>
    <w:rsid w:val="003831AF"/>
    <w:rsid w:val="004010C7"/>
    <w:rsid w:val="004064E5"/>
    <w:rsid w:val="0041786F"/>
    <w:rsid w:val="00420825"/>
    <w:rsid w:val="004562A3"/>
    <w:rsid w:val="004617C3"/>
    <w:rsid w:val="00477E62"/>
    <w:rsid w:val="004824CF"/>
    <w:rsid w:val="00493386"/>
    <w:rsid w:val="004B3148"/>
    <w:rsid w:val="004D2E24"/>
    <w:rsid w:val="004D3188"/>
    <w:rsid w:val="004E2B10"/>
    <w:rsid w:val="004F6645"/>
    <w:rsid w:val="005340E3"/>
    <w:rsid w:val="00552524"/>
    <w:rsid w:val="005A285F"/>
    <w:rsid w:val="005A306F"/>
    <w:rsid w:val="005F1365"/>
    <w:rsid w:val="006059F8"/>
    <w:rsid w:val="0064031E"/>
    <w:rsid w:val="0066232A"/>
    <w:rsid w:val="006C224D"/>
    <w:rsid w:val="006C3419"/>
    <w:rsid w:val="006C74A4"/>
    <w:rsid w:val="0075112E"/>
    <w:rsid w:val="00751A02"/>
    <w:rsid w:val="00763153"/>
    <w:rsid w:val="00765421"/>
    <w:rsid w:val="00784FC4"/>
    <w:rsid w:val="007B0A70"/>
    <w:rsid w:val="007C36C7"/>
    <w:rsid w:val="007E5364"/>
    <w:rsid w:val="00821C04"/>
    <w:rsid w:val="00841D3A"/>
    <w:rsid w:val="008A60A9"/>
    <w:rsid w:val="008E5A0D"/>
    <w:rsid w:val="008F550E"/>
    <w:rsid w:val="00923CCA"/>
    <w:rsid w:val="00923DB6"/>
    <w:rsid w:val="009333BA"/>
    <w:rsid w:val="009568D5"/>
    <w:rsid w:val="0099542C"/>
    <w:rsid w:val="009C3675"/>
    <w:rsid w:val="009D6414"/>
    <w:rsid w:val="00A14535"/>
    <w:rsid w:val="00A222C9"/>
    <w:rsid w:val="00A32309"/>
    <w:rsid w:val="00A6049E"/>
    <w:rsid w:val="00A60741"/>
    <w:rsid w:val="00A8297E"/>
    <w:rsid w:val="00AB1151"/>
    <w:rsid w:val="00AE3E99"/>
    <w:rsid w:val="00AE4172"/>
    <w:rsid w:val="00AE564E"/>
    <w:rsid w:val="00AE7F3D"/>
    <w:rsid w:val="00B0084B"/>
    <w:rsid w:val="00B50DBE"/>
    <w:rsid w:val="00BC330B"/>
    <w:rsid w:val="00BD2CAB"/>
    <w:rsid w:val="00BE3883"/>
    <w:rsid w:val="00BF6E6A"/>
    <w:rsid w:val="00C2130B"/>
    <w:rsid w:val="00C2245E"/>
    <w:rsid w:val="00C22E11"/>
    <w:rsid w:val="00C64064"/>
    <w:rsid w:val="00C67A6F"/>
    <w:rsid w:val="00CA3C31"/>
    <w:rsid w:val="00CB10F8"/>
    <w:rsid w:val="00D11C63"/>
    <w:rsid w:val="00D20C16"/>
    <w:rsid w:val="00D26C9F"/>
    <w:rsid w:val="00D82CBE"/>
    <w:rsid w:val="00DD08DC"/>
    <w:rsid w:val="00E179D6"/>
    <w:rsid w:val="00E21151"/>
    <w:rsid w:val="00E3277C"/>
    <w:rsid w:val="00E3516F"/>
    <w:rsid w:val="00E456D9"/>
    <w:rsid w:val="00E54D09"/>
    <w:rsid w:val="00E642C6"/>
    <w:rsid w:val="00F756E7"/>
    <w:rsid w:val="00F87B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9125"/>
  <w15:chartTrackingRefBased/>
  <w15:docId w15:val="{403E3800-B066-4993-9574-B9E76F0F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A70"/>
  </w:style>
  <w:style w:type="paragraph" w:styleId="Titre1">
    <w:name w:val="heading 1"/>
    <w:basedOn w:val="Normal"/>
    <w:next w:val="Normal"/>
    <w:link w:val="Titre1Car"/>
    <w:uiPriority w:val="9"/>
    <w:qFormat/>
    <w:rsid w:val="00104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4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455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455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455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45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45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45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45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455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455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455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455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455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45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45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45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4553"/>
    <w:rPr>
      <w:rFonts w:eastAsiaTheme="majorEastAsia" w:cstheme="majorBidi"/>
      <w:color w:val="272727" w:themeColor="text1" w:themeTint="D8"/>
    </w:rPr>
  </w:style>
  <w:style w:type="paragraph" w:styleId="Titre">
    <w:name w:val="Title"/>
    <w:basedOn w:val="Normal"/>
    <w:next w:val="Normal"/>
    <w:link w:val="TitreCar"/>
    <w:uiPriority w:val="10"/>
    <w:qFormat/>
    <w:rsid w:val="00104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45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45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45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4553"/>
    <w:pPr>
      <w:spacing w:before="160"/>
      <w:jc w:val="center"/>
    </w:pPr>
    <w:rPr>
      <w:i/>
      <w:iCs/>
      <w:color w:val="404040" w:themeColor="text1" w:themeTint="BF"/>
    </w:rPr>
  </w:style>
  <w:style w:type="character" w:customStyle="1" w:styleId="CitationCar">
    <w:name w:val="Citation Car"/>
    <w:basedOn w:val="Policepardfaut"/>
    <w:link w:val="Citation"/>
    <w:uiPriority w:val="29"/>
    <w:rsid w:val="00104553"/>
    <w:rPr>
      <w:i/>
      <w:iCs/>
      <w:color w:val="404040" w:themeColor="text1" w:themeTint="BF"/>
    </w:rPr>
  </w:style>
  <w:style w:type="paragraph" w:styleId="Paragraphedeliste">
    <w:name w:val="List Paragraph"/>
    <w:aliases w:val="Lettre d'introduction"/>
    <w:basedOn w:val="Normal"/>
    <w:link w:val="ParagraphedelisteCar"/>
    <w:uiPriority w:val="34"/>
    <w:qFormat/>
    <w:rsid w:val="00104553"/>
    <w:pPr>
      <w:ind w:left="720"/>
      <w:contextualSpacing/>
    </w:pPr>
  </w:style>
  <w:style w:type="character" w:styleId="Accentuationintense">
    <w:name w:val="Intense Emphasis"/>
    <w:basedOn w:val="Policepardfaut"/>
    <w:uiPriority w:val="21"/>
    <w:qFormat/>
    <w:rsid w:val="00104553"/>
    <w:rPr>
      <w:i/>
      <w:iCs/>
      <w:color w:val="0F4761" w:themeColor="accent1" w:themeShade="BF"/>
    </w:rPr>
  </w:style>
  <w:style w:type="paragraph" w:styleId="Citationintense">
    <w:name w:val="Intense Quote"/>
    <w:basedOn w:val="Normal"/>
    <w:next w:val="Normal"/>
    <w:link w:val="CitationintenseCar"/>
    <w:uiPriority w:val="30"/>
    <w:qFormat/>
    <w:rsid w:val="00104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4553"/>
    <w:rPr>
      <w:i/>
      <w:iCs/>
      <w:color w:val="0F4761" w:themeColor="accent1" w:themeShade="BF"/>
    </w:rPr>
  </w:style>
  <w:style w:type="character" w:styleId="Rfrenceintense">
    <w:name w:val="Intense Reference"/>
    <w:basedOn w:val="Policepardfaut"/>
    <w:uiPriority w:val="32"/>
    <w:qFormat/>
    <w:rsid w:val="00104553"/>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7B0A7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B0A70"/>
    <w:rPr>
      <w:sz w:val="20"/>
      <w:szCs w:val="20"/>
    </w:rPr>
  </w:style>
  <w:style w:type="character" w:styleId="Appelnotedebasdep">
    <w:name w:val="footnote reference"/>
    <w:basedOn w:val="Policepardfaut"/>
    <w:uiPriority w:val="99"/>
    <w:semiHidden/>
    <w:unhideWhenUsed/>
    <w:rsid w:val="007B0A70"/>
    <w:rPr>
      <w:vertAlign w:val="superscript"/>
    </w:rPr>
  </w:style>
  <w:style w:type="character" w:styleId="Lienhypertexte">
    <w:name w:val="Hyperlink"/>
    <w:basedOn w:val="Policepardfaut"/>
    <w:uiPriority w:val="99"/>
    <w:unhideWhenUsed/>
    <w:rsid w:val="007B0A70"/>
    <w:rPr>
      <w:color w:val="467886" w:themeColor="hyperlink"/>
      <w:u w:val="single"/>
    </w:rPr>
  </w:style>
  <w:style w:type="table" w:styleId="Grilledutableau">
    <w:name w:val="Table Grid"/>
    <w:basedOn w:val="TableauNormal"/>
    <w:uiPriority w:val="39"/>
    <w:rsid w:val="00751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112E"/>
    <w:rPr>
      <w:sz w:val="16"/>
      <w:szCs w:val="16"/>
    </w:rPr>
  </w:style>
  <w:style w:type="paragraph" w:styleId="Commentaire">
    <w:name w:val="annotation text"/>
    <w:basedOn w:val="Normal"/>
    <w:link w:val="CommentaireCar"/>
    <w:uiPriority w:val="99"/>
    <w:unhideWhenUsed/>
    <w:rsid w:val="0075112E"/>
    <w:pPr>
      <w:spacing w:line="240" w:lineRule="auto"/>
    </w:pPr>
    <w:rPr>
      <w:sz w:val="20"/>
      <w:szCs w:val="20"/>
    </w:rPr>
  </w:style>
  <w:style w:type="character" w:customStyle="1" w:styleId="CommentaireCar">
    <w:name w:val="Commentaire Car"/>
    <w:basedOn w:val="Policepardfaut"/>
    <w:link w:val="Commentaire"/>
    <w:uiPriority w:val="99"/>
    <w:rsid w:val="0075112E"/>
    <w:rPr>
      <w:sz w:val="20"/>
      <w:szCs w:val="20"/>
    </w:rPr>
  </w:style>
  <w:style w:type="paragraph" w:styleId="NormalWeb">
    <w:name w:val="Normal (Web)"/>
    <w:basedOn w:val="Normal"/>
    <w:uiPriority w:val="99"/>
    <w:semiHidden/>
    <w:unhideWhenUsed/>
    <w:rsid w:val="000E0B90"/>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paragraph" w:styleId="Objetducommentaire">
    <w:name w:val="annotation subject"/>
    <w:basedOn w:val="Commentaire"/>
    <w:next w:val="Commentaire"/>
    <w:link w:val="ObjetducommentaireCar"/>
    <w:uiPriority w:val="99"/>
    <w:semiHidden/>
    <w:unhideWhenUsed/>
    <w:rsid w:val="000C5E9D"/>
    <w:rPr>
      <w:b/>
      <w:bCs/>
    </w:rPr>
  </w:style>
  <w:style w:type="character" w:customStyle="1" w:styleId="ObjetducommentaireCar">
    <w:name w:val="Objet du commentaire Car"/>
    <w:basedOn w:val="CommentaireCar"/>
    <w:link w:val="Objetducommentaire"/>
    <w:uiPriority w:val="99"/>
    <w:semiHidden/>
    <w:rsid w:val="000C5E9D"/>
    <w:rPr>
      <w:b/>
      <w:bCs/>
      <w:sz w:val="20"/>
      <w:szCs w:val="20"/>
    </w:rPr>
  </w:style>
  <w:style w:type="character" w:customStyle="1" w:styleId="ParagraphedelisteCar">
    <w:name w:val="Paragraphe de liste Car"/>
    <w:aliases w:val="Lettre d'introduction Car"/>
    <w:basedOn w:val="Policepardfaut"/>
    <w:link w:val="Paragraphedeliste"/>
    <w:uiPriority w:val="34"/>
    <w:rsid w:val="00AE7F3D"/>
  </w:style>
  <w:style w:type="paragraph" w:styleId="En-tte">
    <w:name w:val="header"/>
    <w:basedOn w:val="Normal"/>
    <w:link w:val="En-tteCar"/>
    <w:uiPriority w:val="99"/>
    <w:unhideWhenUsed/>
    <w:rsid w:val="00AE7F3D"/>
    <w:pPr>
      <w:tabs>
        <w:tab w:val="center" w:pos="4536"/>
        <w:tab w:val="right" w:pos="9072"/>
      </w:tabs>
      <w:spacing w:after="0" w:line="240" w:lineRule="auto"/>
    </w:pPr>
  </w:style>
  <w:style w:type="character" w:customStyle="1" w:styleId="En-tteCar">
    <w:name w:val="En-tête Car"/>
    <w:basedOn w:val="Policepardfaut"/>
    <w:link w:val="En-tte"/>
    <w:uiPriority w:val="99"/>
    <w:rsid w:val="00AE7F3D"/>
  </w:style>
  <w:style w:type="paragraph" w:styleId="Pieddepage">
    <w:name w:val="footer"/>
    <w:basedOn w:val="Normal"/>
    <w:link w:val="PieddepageCar"/>
    <w:uiPriority w:val="99"/>
    <w:unhideWhenUsed/>
    <w:rsid w:val="00AE7F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7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gvm-iefh.belgium.be/fr"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ncd.be/IMG/pdf/point_sud_20_une_politique_etrangere_feministe_pourquoi_et_a_quelles_conditions.pdf"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fobenevoles@mdmoxfam.b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ercequitable.org/actualites/genre-et-filieres-agricoles-dexportation-atouts-limites-et-enseignements-du-commerce-equitable/" TargetMode="External"/><Relationship Id="rId5" Type="http://schemas.openxmlformats.org/officeDocument/2006/relationships/webSettings" Target="webSettings.xml"/><Relationship Id="rId15" Type="http://schemas.openxmlformats.org/officeDocument/2006/relationships/hyperlink" Target="mailto:education@mdmoxfam.be" TargetMode="External"/><Relationship Id="rId10" Type="http://schemas.openxmlformats.org/officeDocument/2006/relationships/hyperlink" Target="https://www.unia.be/fr/dossiers/intersectionnalit%C3%A9-et-discrimination"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viefeminine.be/" TargetMode="External"/><Relationship Id="rId14" Type="http://schemas.openxmlformats.org/officeDocument/2006/relationships/hyperlink" Target="https://www.outilsoxfam.b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tatbel.fgov.be/fr/themes/datalab/personnel-des-soins-de-sante" TargetMode="External"/><Relationship Id="rId2" Type="http://schemas.openxmlformats.org/officeDocument/2006/relationships/hyperlink" Target="https://www.iweps.be/wp-content/uploads/2024/04/RS-HS-GBV-FR.pdf" TargetMode="External"/><Relationship Id="rId1" Type="http://schemas.openxmlformats.org/officeDocument/2006/relationships/hyperlink" Target="https://www.bbc.com/afrique/articles/cq5jn5qeq5z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BA11-8E53-47ED-9A6E-E9F8AFBA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22</Pages>
  <Words>6976</Words>
  <Characters>38371</Characters>
  <Application>Microsoft Office Word</Application>
  <DocSecurity>0</DocSecurity>
  <Lines>319</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Mathot</dc:creator>
  <cp:keywords/>
  <dc:description/>
  <cp:lastModifiedBy>Claire Mathot</cp:lastModifiedBy>
  <cp:revision>119</cp:revision>
  <dcterms:created xsi:type="dcterms:W3CDTF">2025-02-26T10:42:00Z</dcterms:created>
  <dcterms:modified xsi:type="dcterms:W3CDTF">2025-08-18T09:05:00Z</dcterms:modified>
</cp:coreProperties>
</file>